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0CD3" w:rsidRDefault="002D0CD3">
      <w:pPr>
        <w:pStyle w:val="Heading"/>
        <w:rPr>
          <w:rFonts w:ascii="Arial" w:hAnsi="Arial" w:cs="Arial"/>
          <w:color w:val="000000"/>
          <w:sz w:val="16"/>
          <w:szCs w:val="16"/>
        </w:rPr>
      </w:pPr>
      <w:r>
        <w:rPr>
          <w:rFonts w:ascii="Arial" w:hAnsi="Arial" w:cs="Arial"/>
          <w:color w:val="000000"/>
          <w:sz w:val="16"/>
          <w:szCs w:val="16"/>
        </w:rPr>
        <w:t>Договір №</w:t>
      </w:r>
    </w:p>
    <w:p w:rsidR="00B408E1" w:rsidRPr="00C7106E" w:rsidRDefault="002D0CD3">
      <w:pPr>
        <w:pStyle w:val="a6"/>
        <w:rPr>
          <w:rFonts w:ascii="Arial" w:hAnsi="Arial" w:cs="Arial"/>
          <w:b/>
          <w:bCs/>
          <w:color w:val="000000"/>
          <w:sz w:val="16"/>
          <w:szCs w:val="16"/>
          <w:lang w:val="ru-RU"/>
        </w:rPr>
      </w:pPr>
      <w:r>
        <w:rPr>
          <w:rFonts w:ascii="Arial" w:hAnsi="Arial" w:cs="Arial"/>
          <w:b/>
          <w:bCs/>
          <w:color w:val="000000"/>
          <w:sz w:val="16"/>
          <w:szCs w:val="16"/>
        </w:rPr>
        <w:t xml:space="preserve">про виплату винагороди за </w:t>
      </w:r>
      <w:r w:rsidR="00E924BB">
        <w:rPr>
          <w:rFonts w:ascii="Arial" w:hAnsi="Arial" w:cs="Arial"/>
          <w:b/>
          <w:bCs/>
          <w:color w:val="000000"/>
          <w:sz w:val="16"/>
          <w:szCs w:val="16"/>
        </w:rPr>
        <w:t>публічне виконання</w:t>
      </w:r>
      <w:r>
        <w:rPr>
          <w:rFonts w:ascii="Arial" w:hAnsi="Arial" w:cs="Arial"/>
          <w:b/>
          <w:bCs/>
          <w:color w:val="000000"/>
          <w:sz w:val="16"/>
          <w:szCs w:val="16"/>
        </w:rPr>
        <w:t xml:space="preserve"> творів і опубліковани</w:t>
      </w:r>
      <w:r w:rsidR="00E924BB">
        <w:rPr>
          <w:rFonts w:ascii="Arial" w:hAnsi="Arial" w:cs="Arial"/>
          <w:b/>
          <w:bCs/>
          <w:color w:val="000000"/>
          <w:sz w:val="16"/>
          <w:szCs w:val="16"/>
        </w:rPr>
        <w:t>х з комерційною метою фонограм</w:t>
      </w:r>
      <w:r w:rsidR="00E924BB" w:rsidRPr="00E924BB">
        <w:rPr>
          <w:rFonts w:ascii="Arial" w:hAnsi="Arial" w:cs="Arial"/>
          <w:b/>
          <w:bCs/>
          <w:color w:val="000000"/>
          <w:sz w:val="16"/>
          <w:szCs w:val="16"/>
          <w:lang w:val="ru-RU"/>
        </w:rPr>
        <w:t xml:space="preserve"> </w:t>
      </w:r>
    </w:p>
    <w:p w:rsidR="002D0CD3" w:rsidRDefault="00E924BB">
      <w:pPr>
        <w:pStyle w:val="a6"/>
        <w:rPr>
          <w:rFonts w:ascii="Arial" w:hAnsi="Arial" w:cs="Arial"/>
          <w:b/>
          <w:bCs/>
          <w:color w:val="000000"/>
          <w:sz w:val="16"/>
          <w:szCs w:val="16"/>
        </w:rPr>
      </w:pPr>
      <w:r>
        <w:rPr>
          <w:rFonts w:ascii="Arial" w:hAnsi="Arial" w:cs="Arial"/>
          <w:b/>
          <w:bCs/>
          <w:color w:val="000000"/>
          <w:sz w:val="16"/>
          <w:szCs w:val="16"/>
        </w:rPr>
        <w:t>та зафіксованих у них виконань</w:t>
      </w:r>
    </w:p>
    <w:p w:rsidR="002D0CD3" w:rsidRDefault="002D0CD3">
      <w:pPr>
        <w:ind w:firstLine="708"/>
        <w:rPr>
          <w:rFonts w:ascii="Arial" w:hAnsi="Arial" w:cs="Arial"/>
          <w:color w:val="000000"/>
          <w:sz w:val="16"/>
          <w:szCs w:val="16"/>
          <w:lang w:val="uk-UA"/>
        </w:rPr>
      </w:pPr>
      <w:r>
        <w:rPr>
          <w:rFonts w:ascii="Arial" w:hAnsi="Arial" w:cs="Arial"/>
          <w:color w:val="000000"/>
          <w:sz w:val="16"/>
          <w:szCs w:val="16"/>
          <w:lang w:val="uk-UA"/>
        </w:rPr>
        <w:t>м. Київ</w:t>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r>
      <w:r>
        <w:rPr>
          <w:rFonts w:ascii="Arial" w:hAnsi="Arial" w:cs="Arial"/>
          <w:color w:val="000000"/>
          <w:sz w:val="16"/>
          <w:szCs w:val="16"/>
          <w:lang w:val="uk-UA"/>
        </w:rPr>
        <w:tab/>
        <w:t>“____”</w:t>
      </w:r>
      <w:r>
        <w:rPr>
          <w:rFonts w:ascii="Arial" w:hAnsi="Arial" w:cs="Arial"/>
          <w:color w:val="000000"/>
          <w:sz w:val="16"/>
          <w:szCs w:val="16"/>
          <w:lang w:val="uk-UA"/>
        </w:rPr>
        <w:tab/>
        <w:t>_________________   201__ р.</w:t>
      </w:r>
    </w:p>
    <w:p w:rsidR="002D0CD3" w:rsidRDefault="002D0CD3">
      <w:pPr>
        <w:rPr>
          <w:rFonts w:ascii="Arial" w:hAnsi="Arial" w:cs="Arial"/>
          <w:color w:val="000000"/>
          <w:sz w:val="16"/>
          <w:szCs w:val="16"/>
          <w:lang w:val="uk-UA"/>
        </w:rPr>
      </w:pPr>
    </w:p>
    <w:p w:rsidR="002D0CD3" w:rsidRPr="00B408E1" w:rsidRDefault="002D0CD3">
      <w:pPr>
        <w:rPr>
          <w:rFonts w:ascii="Arial" w:hAnsi="Arial" w:cs="Arial"/>
          <w:color w:val="000000"/>
          <w:sz w:val="16"/>
          <w:szCs w:val="16"/>
        </w:rPr>
      </w:pPr>
    </w:p>
    <w:p w:rsidR="00B408E1" w:rsidRPr="00B408E1" w:rsidRDefault="00B408E1">
      <w:pPr>
        <w:rPr>
          <w:rFonts w:ascii="Arial" w:hAnsi="Arial" w:cs="Arial"/>
          <w:color w:val="000000"/>
          <w:sz w:val="16"/>
          <w:szCs w:val="16"/>
        </w:rPr>
      </w:pPr>
    </w:p>
    <w:p w:rsidR="002D0CD3" w:rsidRDefault="002D0CD3">
      <w:pPr>
        <w:pStyle w:val="aa"/>
        <w:rPr>
          <w:sz w:val="16"/>
          <w:szCs w:val="16"/>
        </w:rPr>
      </w:pPr>
      <w:r>
        <w:rPr>
          <w:i w:val="0"/>
          <w:iCs w:val="0"/>
          <w:sz w:val="16"/>
          <w:szCs w:val="16"/>
        </w:rPr>
        <w:t xml:space="preserve">Громадська організація “Всеукраїнське об’єднання суб’єктів авторських і суміжних прав “Оберіг”, що є організацією колективного управління, а також уповноваженою організацією колективного управління (Свідоцтво №1/2003 від 08.07.2003р., Свідоцтво №1 від 31.07.2003р., видані Державним департаментом інтелектуальної власності) і є неприбутковою організацією (далі – “Організація”), в особі голови </w:t>
      </w:r>
      <w:proofErr w:type="spellStart"/>
      <w:r>
        <w:rPr>
          <w:i w:val="0"/>
          <w:iCs w:val="0"/>
          <w:sz w:val="16"/>
          <w:szCs w:val="16"/>
        </w:rPr>
        <w:t>Ступака</w:t>
      </w:r>
      <w:proofErr w:type="spellEnd"/>
      <w:r>
        <w:rPr>
          <w:i w:val="0"/>
          <w:iCs w:val="0"/>
          <w:sz w:val="16"/>
          <w:szCs w:val="16"/>
        </w:rPr>
        <w:t xml:space="preserve"> Сергія Костянтиновича, що діє на підставі Статуту, з однієї сторони та</w:t>
      </w:r>
    </w:p>
    <w:p w:rsidR="002D0CD3" w:rsidRDefault="002D0CD3">
      <w:pPr>
        <w:jc w:val="both"/>
        <w:rPr>
          <w:rFonts w:ascii="Arial" w:hAnsi="Arial" w:cs="Arial"/>
          <w:color w:val="000000"/>
          <w:sz w:val="16"/>
          <w:szCs w:val="16"/>
          <w:lang w:val="uk-UA"/>
        </w:rPr>
      </w:pPr>
      <w:r>
        <w:rPr>
          <w:rFonts w:ascii="Arial" w:hAnsi="Arial" w:cs="Arial"/>
          <w:color w:val="000000"/>
          <w:sz w:val="16"/>
          <w:szCs w:val="16"/>
          <w:lang w:val="uk-UA"/>
        </w:rPr>
        <w:t>_______________________________________________________________________________________________________________________</w:t>
      </w:r>
    </w:p>
    <w:p w:rsidR="002D0CD3" w:rsidRDefault="002D0CD3">
      <w:pPr>
        <w:jc w:val="both"/>
        <w:rPr>
          <w:rFonts w:ascii="Arial" w:hAnsi="Arial" w:cs="Arial"/>
          <w:color w:val="000000"/>
          <w:sz w:val="16"/>
          <w:szCs w:val="16"/>
          <w:lang w:val="uk-UA"/>
        </w:rPr>
      </w:pPr>
      <w:r>
        <w:rPr>
          <w:rFonts w:ascii="Arial" w:hAnsi="Arial" w:cs="Arial"/>
          <w:color w:val="000000"/>
          <w:sz w:val="16"/>
          <w:szCs w:val="16"/>
          <w:lang w:val="uk-UA"/>
        </w:rPr>
        <w:t xml:space="preserve">сфера діяльності ________________________________________________________________________________________________________ </w:t>
      </w:r>
    </w:p>
    <w:p w:rsidR="002D0CD3" w:rsidRPr="00C7106E" w:rsidRDefault="002D0CD3">
      <w:pPr>
        <w:tabs>
          <w:tab w:val="left" w:pos="426"/>
        </w:tabs>
        <w:jc w:val="both"/>
        <w:rPr>
          <w:rFonts w:ascii="Arial" w:hAnsi="Arial" w:cs="Arial"/>
          <w:color w:val="000000"/>
          <w:sz w:val="17"/>
          <w:szCs w:val="17"/>
        </w:rPr>
      </w:pPr>
      <w:r>
        <w:rPr>
          <w:rFonts w:ascii="Arial" w:hAnsi="Arial" w:cs="Arial"/>
          <w:color w:val="000000"/>
          <w:sz w:val="17"/>
          <w:szCs w:val="17"/>
          <w:lang w:val="uk-UA"/>
        </w:rPr>
        <w:t>заклади (на момент підписання договору): _____________________________________________________________________</w:t>
      </w:r>
      <w:r w:rsidR="00B408E1" w:rsidRPr="00B408E1">
        <w:rPr>
          <w:rFonts w:ascii="Arial" w:hAnsi="Arial" w:cs="Arial"/>
          <w:color w:val="000000"/>
          <w:sz w:val="17"/>
          <w:szCs w:val="17"/>
        </w:rPr>
        <w:t>_</w:t>
      </w:r>
      <w:r>
        <w:rPr>
          <w:rFonts w:ascii="Arial" w:hAnsi="Arial" w:cs="Arial"/>
          <w:color w:val="000000"/>
          <w:sz w:val="17"/>
          <w:szCs w:val="17"/>
          <w:lang w:val="uk-UA"/>
        </w:rPr>
        <w:t>______</w:t>
      </w:r>
    </w:p>
    <w:p w:rsidR="00B408E1" w:rsidRPr="00C7106E" w:rsidRDefault="00B408E1">
      <w:pPr>
        <w:tabs>
          <w:tab w:val="left" w:pos="426"/>
        </w:tabs>
        <w:jc w:val="both"/>
        <w:rPr>
          <w:rFonts w:ascii="Arial" w:hAnsi="Arial" w:cs="Arial"/>
          <w:color w:val="000000"/>
          <w:sz w:val="17"/>
          <w:szCs w:val="17"/>
        </w:rPr>
      </w:pPr>
      <w:r>
        <w:rPr>
          <w:rFonts w:ascii="Arial" w:hAnsi="Arial" w:cs="Arial"/>
          <w:color w:val="000000"/>
          <w:sz w:val="17"/>
          <w:szCs w:val="17"/>
          <w:lang w:val="uk-UA"/>
        </w:rPr>
        <w:t>___________________________________________________________________________</w:t>
      </w:r>
      <w:r w:rsidRPr="00C7106E">
        <w:rPr>
          <w:rFonts w:ascii="Arial" w:hAnsi="Arial" w:cs="Arial"/>
          <w:color w:val="000000"/>
          <w:sz w:val="17"/>
          <w:szCs w:val="17"/>
        </w:rPr>
        <w:t>_____________________________________</w:t>
      </w:r>
    </w:p>
    <w:p w:rsidR="002D0CD3" w:rsidRDefault="002D0CD3">
      <w:pPr>
        <w:jc w:val="both"/>
        <w:rPr>
          <w:rFonts w:ascii="Arial" w:hAnsi="Arial" w:cs="Arial"/>
          <w:color w:val="000000"/>
          <w:sz w:val="16"/>
          <w:szCs w:val="16"/>
          <w:lang w:val="uk-UA"/>
        </w:rPr>
      </w:pPr>
      <w:r>
        <w:rPr>
          <w:rFonts w:ascii="Arial" w:hAnsi="Arial" w:cs="Arial"/>
          <w:color w:val="000000"/>
          <w:sz w:val="16"/>
          <w:szCs w:val="16"/>
          <w:lang w:val="uk-UA"/>
        </w:rPr>
        <w:t xml:space="preserve">(далі – “Платник”), в особі _________________________________________________________________________________________________, </w:t>
      </w:r>
    </w:p>
    <w:p w:rsidR="002D0CD3" w:rsidRDefault="002D0CD3">
      <w:pPr>
        <w:jc w:val="both"/>
        <w:rPr>
          <w:rFonts w:ascii="Arial" w:hAnsi="Arial" w:cs="Arial"/>
          <w:b/>
          <w:bCs/>
          <w:color w:val="000000"/>
          <w:sz w:val="16"/>
          <w:szCs w:val="16"/>
          <w:lang w:val="uk-UA"/>
        </w:rPr>
      </w:pPr>
      <w:r>
        <w:rPr>
          <w:rFonts w:ascii="Arial" w:hAnsi="Arial" w:cs="Arial"/>
          <w:color w:val="000000"/>
          <w:sz w:val="16"/>
          <w:szCs w:val="16"/>
          <w:lang w:val="uk-UA"/>
        </w:rPr>
        <w:t>що діє на підставі _________________________, з іншої сторони, (разом далі названі “Сторони”)  уклали даний договір про наступне:</w:t>
      </w:r>
    </w:p>
    <w:p w:rsidR="002D0CD3" w:rsidRDefault="002D0CD3">
      <w:pPr>
        <w:ind w:left="540"/>
        <w:jc w:val="center"/>
        <w:rPr>
          <w:rFonts w:ascii="Arial" w:hAnsi="Arial" w:cs="Arial"/>
          <w:b/>
          <w:bCs/>
          <w:color w:val="000000"/>
          <w:sz w:val="16"/>
          <w:szCs w:val="16"/>
          <w:lang w:val="uk-UA"/>
        </w:rPr>
      </w:pPr>
    </w:p>
    <w:p w:rsidR="002D0CD3" w:rsidRDefault="002D0CD3">
      <w:pPr>
        <w:ind w:left="540"/>
        <w:jc w:val="center"/>
        <w:rPr>
          <w:rFonts w:ascii="Arial" w:hAnsi="Arial" w:cs="Arial"/>
          <w:color w:val="000000"/>
          <w:sz w:val="16"/>
          <w:szCs w:val="16"/>
          <w:lang w:val="uk-UA"/>
        </w:rPr>
      </w:pPr>
      <w:r>
        <w:rPr>
          <w:rFonts w:ascii="Arial" w:hAnsi="Arial" w:cs="Arial"/>
          <w:b/>
          <w:bCs/>
          <w:color w:val="000000"/>
          <w:sz w:val="16"/>
          <w:szCs w:val="16"/>
          <w:lang w:val="uk-UA"/>
        </w:rPr>
        <w:t>1. Предмет договору</w:t>
      </w:r>
    </w:p>
    <w:p w:rsidR="002D0CD3" w:rsidRDefault="002D0CD3">
      <w:pPr>
        <w:tabs>
          <w:tab w:val="left" w:pos="0"/>
          <w:tab w:val="left" w:pos="426"/>
        </w:tabs>
        <w:ind w:firstLine="426"/>
        <w:jc w:val="both"/>
        <w:rPr>
          <w:rFonts w:ascii="Arial" w:eastAsia="Arial" w:hAnsi="Arial" w:cs="Arial"/>
          <w:color w:val="000000"/>
          <w:sz w:val="16"/>
          <w:szCs w:val="16"/>
          <w:lang w:val="uk-UA"/>
        </w:rPr>
      </w:pPr>
      <w:r>
        <w:rPr>
          <w:rFonts w:ascii="Arial" w:hAnsi="Arial" w:cs="Arial"/>
          <w:color w:val="000000"/>
          <w:sz w:val="16"/>
          <w:szCs w:val="16"/>
          <w:lang w:val="uk-UA"/>
        </w:rPr>
        <w:t xml:space="preserve">1.1. </w:t>
      </w:r>
      <w:r>
        <w:rPr>
          <w:rFonts w:ascii="Arial" w:hAnsi="Arial" w:cs="Arial"/>
          <w:sz w:val="16"/>
          <w:szCs w:val="16"/>
          <w:lang w:val="uk-UA"/>
        </w:rPr>
        <w:t>Організація надає Платник</w:t>
      </w:r>
      <w:r w:rsidR="00D61837">
        <w:rPr>
          <w:rFonts w:ascii="Arial" w:hAnsi="Arial" w:cs="Arial"/>
          <w:sz w:val="16"/>
          <w:szCs w:val="16"/>
          <w:lang w:val="uk-UA"/>
        </w:rPr>
        <w:t>у</w:t>
      </w:r>
      <w:r>
        <w:rPr>
          <w:rFonts w:ascii="Arial" w:hAnsi="Arial" w:cs="Arial"/>
          <w:sz w:val="16"/>
          <w:szCs w:val="16"/>
          <w:lang w:val="uk-UA"/>
        </w:rPr>
        <w:t xml:space="preserve"> невиключний дозвіл на </w:t>
      </w:r>
      <w:r>
        <w:rPr>
          <w:rFonts w:ascii="Arial" w:hAnsi="Arial" w:cs="Arial"/>
          <w:color w:val="000000"/>
          <w:sz w:val="16"/>
          <w:szCs w:val="16"/>
          <w:lang w:val="uk-UA"/>
        </w:rPr>
        <w:t xml:space="preserve">публічне виконання </w:t>
      </w:r>
      <w:r>
        <w:rPr>
          <w:rFonts w:ascii="Arial" w:hAnsi="Arial" w:cs="Arial"/>
          <w:sz w:val="16"/>
          <w:szCs w:val="16"/>
          <w:lang w:val="uk-UA"/>
        </w:rPr>
        <w:t>на території України</w:t>
      </w:r>
      <w:r>
        <w:rPr>
          <w:rFonts w:ascii="Arial" w:hAnsi="Arial" w:cs="Arial"/>
          <w:color w:val="000000"/>
          <w:sz w:val="16"/>
          <w:szCs w:val="16"/>
          <w:lang w:val="uk-UA"/>
        </w:rPr>
        <w:t xml:space="preserve"> творів, майнові права на які </w:t>
      </w:r>
      <w:r>
        <w:rPr>
          <w:rFonts w:ascii="Arial" w:hAnsi="Arial" w:cs="Arial"/>
          <w:sz w:val="16"/>
          <w:szCs w:val="16"/>
          <w:lang w:val="uk-UA"/>
        </w:rPr>
        <w:t>передані Організації у колективне управління, а також інших творів, за використання яких Організація має право збирати винагороду</w:t>
      </w:r>
      <w:r w:rsidR="00E924BB">
        <w:rPr>
          <w:rFonts w:ascii="Arial" w:hAnsi="Arial" w:cs="Arial"/>
          <w:sz w:val="16"/>
          <w:szCs w:val="16"/>
          <w:lang w:val="uk-UA"/>
        </w:rPr>
        <w:t>, зокрема згідно норм чинного законодавства</w:t>
      </w:r>
      <w:r>
        <w:rPr>
          <w:rFonts w:ascii="Arial" w:hAnsi="Arial" w:cs="Arial"/>
          <w:sz w:val="16"/>
          <w:szCs w:val="16"/>
          <w:lang w:val="uk-UA"/>
        </w:rPr>
        <w:t xml:space="preserve">. Організація збирає (приймає) від Платника винагороду (роялті) за таке використання, здійснює її розподіл і виплату суб’єктам </w:t>
      </w:r>
      <w:r>
        <w:rPr>
          <w:rFonts w:ascii="Arial" w:hAnsi="Arial" w:cs="Arial"/>
          <w:color w:val="000000"/>
          <w:sz w:val="16"/>
          <w:szCs w:val="16"/>
          <w:lang w:val="uk-UA"/>
        </w:rPr>
        <w:t>авторського</w:t>
      </w:r>
      <w:r>
        <w:rPr>
          <w:rFonts w:ascii="Arial" w:hAnsi="Arial" w:cs="Arial"/>
          <w:sz w:val="16"/>
          <w:szCs w:val="16"/>
          <w:lang w:val="uk-UA"/>
        </w:rPr>
        <w:t xml:space="preserve"> права. Платник за використання творів</w:t>
      </w:r>
      <w:r>
        <w:rPr>
          <w:rFonts w:ascii="Arial" w:hAnsi="Arial" w:cs="Arial"/>
          <w:color w:val="000000"/>
          <w:sz w:val="16"/>
          <w:szCs w:val="16"/>
          <w:lang w:val="uk-UA"/>
        </w:rPr>
        <w:t xml:space="preserve"> </w:t>
      </w:r>
      <w:r>
        <w:rPr>
          <w:rFonts w:ascii="Arial" w:hAnsi="Arial" w:cs="Arial"/>
          <w:sz w:val="16"/>
          <w:szCs w:val="16"/>
          <w:lang w:val="uk-UA"/>
        </w:rPr>
        <w:t>виплачує Організації винагороду (роялті)</w:t>
      </w:r>
      <w:r>
        <w:rPr>
          <w:rFonts w:ascii="Arial" w:hAnsi="Arial" w:cs="Arial"/>
          <w:color w:val="000000"/>
          <w:sz w:val="16"/>
          <w:szCs w:val="16"/>
          <w:lang w:val="uk-UA"/>
        </w:rPr>
        <w:t xml:space="preserve"> </w:t>
      </w:r>
      <w:r>
        <w:rPr>
          <w:rFonts w:ascii="Arial" w:hAnsi="Arial" w:cs="Arial"/>
          <w:sz w:val="16"/>
          <w:szCs w:val="16"/>
          <w:lang w:val="uk-UA"/>
        </w:rPr>
        <w:t xml:space="preserve">та надає відповідний звіт про використання. </w:t>
      </w:r>
    </w:p>
    <w:p w:rsidR="002D0CD3" w:rsidRDefault="002D0CD3">
      <w:pPr>
        <w:tabs>
          <w:tab w:val="left" w:pos="426"/>
        </w:tabs>
        <w:ind w:firstLine="426"/>
        <w:jc w:val="both"/>
        <w:rPr>
          <w:rFonts w:ascii="Arial" w:hAnsi="Arial" w:cs="Arial"/>
          <w:color w:val="000000"/>
          <w:sz w:val="16"/>
          <w:szCs w:val="16"/>
          <w:lang w:val="uk-UA"/>
        </w:rPr>
      </w:pPr>
      <w:r>
        <w:rPr>
          <w:rFonts w:ascii="Arial" w:eastAsia="Arial" w:hAnsi="Arial" w:cs="Arial"/>
          <w:color w:val="000000"/>
          <w:sz w:val="16"/>
          <w:szCs w:val="16"/>
          <w:lang w:val="uk-UA"/>
        </w:rPr>
        <w:t xml:space="preserve"> </w:t>
      </w:r>
      <w:r>
        <w:rPr>
          <w:rFonts w:ascii="Arial" w:hAnsi="Arial" w:cs="Arial"/>
          <w:color w:val="000000"/>
          <w:sz w:val="16"/>
          <w:szCs w:val="16"/>
          <w:lang w:val="uk-UA"/>
        </w:rPr>
        <w:t>Розмір винагороди (роялті) визначається додатком до цього договору, який є невід’ємною його частиною. Організація при встановленні розміру винагороди (роялті), зокрема, керується постановою Кабінету Міністрів України від 18.01.2003р. №72 “Про затвердження мінімальних ставок винагороди (роялті) за використання об’єктів авторського права і суміжних</w:t>
      </w:r>
      <w:r w:rsidR="001C63DE">
        <w:rPr>
          <w:rFonts w:ascii="Arial" w:hAnsi="Arial" w:cs="Arial"/>
          <w:color w:val="000000"/>
          <w:sz w:val="16"/>
          <w:szCs w:val="16"/>
          <w:lang w:val="uk-UA"/>
        </w:rPr>
        <w:t xml:space="preserve"> прав” (далі – ”Постанова №72”); при цьому Організація враховує тривалість використання Платником творів.</w:t>
      </w:r>
    </w:p>
    <w:p w:rsidR="002D0CD3" w:rsidRDefault="002D0CD3">
      <w:pPr>
        <w:tabs>
          <w:tab w:val="left" w:pos="0"/>
          <w:tab w:val="left" w:pos="426"/>
        </w:tabs>
        <w:ind w:firstLine="426"/>
        <w:jc w:val="both"/>
        <w:rPr>
          <w:rFonts w:ascii="Arial" w:hAnsi="Arial" w:cs="Arial"/>
          <w:color w:val="000000"/>
          <w:sz w:val="16"/>
          <w:szCs w:val="16"/>
          <w:lang w:val="uk-UA"/>
        </w:rPr>
      </w:pPr>
      <w:r>
        <w:rPr>
          <w:rFonts w:ascii="Arial" w:hAnsi="Arial" w:cs="Arial"/>
          <w:color w:val="000000"/>
          <w:sz w:val="16"/>
          <w:szCs w:val="16"/>
          <w:lang w:val="uk-UA"/>
        </w:rPr>
        <w:t>1.2. Платник з урахуванням вимог статті 43 Закону України “Про авторське право і суміжні права” (далі – “Закон”) та постанови Кабінету Міністрів України від 18.01.2003р. №71 „Про затвердження розміру винагороди (роялті) за використання опублікованих з комерційною метою фонограм і відеограм та порядку її виплати” (далі – Постанова №71) здійснює публічне виконання опублікованих з комерційною ме</w:t>
      </w:r>
      <w:r w:rsidR="00E924BB">
        <w:rPr>
          <w:rFonts w:ascii="Arial" w:hAnsi="Arial" w:cs="Arial"/>
          <w:color w:val="000000"/>
          <w:sz w:val="16"/>
          <w:szCs w:val="16"/>
          <w:lang w:val="uk-UA"/>
        </w:rPr>
        <w:t xml:space="preserve">тою фонограм та зафіксованих у них виконань </w:t>
      </w:r>
      <w:r>
        <w:rPr>
          <w:rFonts w:ascii="Arial" w:hAnsi="Arial" w:cs="Arial"/>
          <w:color w:val="000000"/>
          <w:sz w:val="16"/>
          <w:szCs w:val="16"/>
          <w:lang w:val="uk-UA"/>
        </w:rPr>
        <w:t>(далі – “об’єкти суміжних прав“) на території України і виплачує за таке використання на рахунок Організації, що є уповноваженою організацією колективного управління, винагороду відповідних суб’єктів суміжних прав, а Організація збирає (приймає) цю винагороду, здійснює її розподіл і виплату, а також здійснює контроль за правомірним використанням об’єктів суміжних прав.</w:t>
      </w:r>
    </w:p>
    <w:p w:rsidR="002D0CD3" w:rsidRDefault="002D0CD3">
      <w:pPr>
        <w:tabs>
          <w:tab w:val="left" w:pos="426"/>
          <w:tab w:val="left" w:pos="900"/>
        </w:tabs>
        <w:ind w:firstLine="426"/>
        <w:jc w:val="both"/>
        <w:rPr>
          <w:rFonts w:ascii="Arial" w:hAnsi="Arial" w:cs="Arial"/>
          <w:color w:val="000000"/>
          <w:sz w:val="16"/>
          <w:szCs w:val="16"/>
          <w:lang w:val="uk-UA"/>
        </w:rPr>
      </w:pPr>
      <w:r>
        <w:rPr>
          <w:rFonts w:ascii="Arial" w:hAnsi="Arial" w:cs="Arial"/>
          <w:color w:val="000000"/>
          <w:sz w:val="16"/>
          <w:szCs w:val="16"/>
          <w:lang w:val="uk-UA"/>
        </w:rPr>
        <w:t>Розмір винагороди визначається додатком до цього договору, який є невід’ємною його частиною, на основі відсоткової ставки, встановленої Постановою №71; при цьому Організація враховує характер використання Платником об’єктів суміжних прав.</w:t>
      </w:r>
    </w:p>
    <w:p w:rsidR="002D0CD3" w:rsidRDefault="002D0CD3">
      <w:pPr>
        <w:tabs>
          <w:tab w:val="left" w:pos="426"/>
        </w:tabs>
        <w:ind w:firstLine="426"/>
        <w:jc w:val="both"/>
        <w:rPr>
          <w:rFonts w:ascii="Arial" w:hAnsi="Arial" w:cs="Arial"/>
          <w:b/>
          <w:bCs/>
          <w:color w:val="000000"/>
          <w:sz w:val="16"/>
          <w:szCs w:val="16"/>
          <w:lang w:val="uk-UA"/>
        </w:rPr>
      </w:pPr>
      <w:r>
        <w:rPr>
          <w:rFonts w:ascii="Arial" w:hAnsi="Arial" w:cs="Arial"/>
          <w:color w:val="000000"/>
          <w:sz w:val="16"/>
          <w:szCs w:val="16"/>
          <w:lang w:val="uk-UA"/>
        </w:rPr>
        <w:t xml:space="preserve">1.3. Організація розподілятиме і виплачуватиме відповідні частки винагороди відповідним суб’єктам авторського права і суміжних прав чи іншим належним особам згідно Закону. Організація гарантує, що у випадку виникнення претензій до Платника з боку третіх осіб щодо правомочності дій Сторін, пов’язаних зі збором, розподілом та виплатою зазначеної винагороди, вона </w:t>
      </w:r>
      <w:r w:rsidR="003E004F">
        <w:rPr>
          <w:rFonts w:ascii="Arial" w:hAnsi="Arial" w:cs="Arial"/>
          <w:color w:val="000000"/>
          <w:sz w:val="17"/>
          <w:szCs w:val="17"/>
          <w:lang w:val="uk-UA"/>
        </w:rPr>
        <w:t xml:space="preserve">захищатиме </w:t>
      </w:r>
      <w:r>
        <w:rPr>
          <w:rFonts w:ascii="Arial" w:hAnsi="Arial" w:cs="Arial"/>
          <w:color w:val="000000"/>
          <w:sz w:val="16"/>
          <w:szCs w:val="16"/>
          <w:lang w:val="uk-UA"/>
        </w:rPr>
        <w:t xml:space="preserve">Платника від </w:t>
      </w:r>
      <w:r w:rsidR="00B82306">
        <w:rPr>
          <w:rFonts w:ascii="Arial" w:hAnsi="Arial" w:cs="Arial"/>
          <w:color w:val="000000"/>
          <w:sz w:val="16"/>
          <w:szCs w:val="16"/>
          <w:lang w:val="uk-UA"/>
        </w:rPr>
        <w:t xml:space="preserve">задоволення таких </w:t>
      </w:r>
      <w:r>
        <w:rPr>
          <w:rFonts w:ascii="Arial" w:hAnsi="Arial" w:cs="Arial"/>
          <w:color w:val="000000"/>
          <w:sz w:val="16"/>
          <w:szCs w:val="16"/>
          <w:lang w:val="uk-UA"/>
        </w:rPr>
        <w:t>претензій.</w:t>
      </w:r>
    </w:p>
    <w:p w:rsidR="002D0CD3" w:rsidRDefault="002D0CD3">
      <w:pPr>
        <w:ind w:firstLine="540"/>
        <w:jc w:val="center"/>
        <w:rPr>
          <w:rFonts w:ascii="Arial" w:hAnsi="Arial" w:cs="Arial"/>
          <w:b/>
          <w:bCs/>
          <w:color w:val="000000"/>
          <w:sz w:val="16"/>
          <w:szCs w:val="16"/>
          <w:lang w:val="uk-UA"/>
        </w:rPr>
      </w:pPr>
    </w:p>
    <w:p w:rsidR="002D0CD3" w:rsidRDefault="00490D7A">
      <w:pPr>
        <w:ind w:firstLine="426"/>
        <w:jc w:val="center"/>
        <w:rPr>
          <w:rFonts w:ascii="Arial" w:hAnsi="Arial" w:cs="Arial"/>
          <w:i/>
          <w:iCs/>
          <w:color w:val="000000"/>
          <w:sz w:val="16"/>
          <w:szCs w:val="16"/>
        </w:rPr>
      </w:pPr>
      <w:r>
        <w:rPr>
          <w:rFonts w:ascii="Arial" w:hAnsi="Arial" w:cs="Arial"/>
          <w:b/>
          <w:bCs/>
          <w:color w:val="000000"/>
          <w:sz w:val="16"/>
          <w:szCs w:val="16"/>
          <w:lang w:val="uk-UA"/>
        </w:rPr>
        <w:t>2</w:t>
      </w:r>
      <w:r w:rsidR="002D0CD3">
        <w:rPr>
          <w:rFonts w:ascii="Arial" w:hAnsi="Arial" w:cs="Arial"/>
          <w:b/>
          <w:bCs/>
          <w:color w:val="000000"/>
          <w:sz w:val="16"/>
          <w:szCs w:val="16"/>
          <w:lang w:val="uk-UA"/>
        </w:rPr>
        <w:t>. Зобов’язання Сторін</w:t>
      </w:r>
    </w:p>
    <w:p w:rsidR="002D0CD3" w:rsidRDefault="002D0CD3">
      <w:pPr>
        <w:pStyle w:val="210"/>
        <w:ind w:firstLine="426"/>
        <w:rPr>
          <w:rFonts w:ascii="Arial" w:hAnsi="Arial" w:cs="Arial"/>
          <w:color w:val="000000"/>
          <w:sz w:val="16"/>
          <w:szCs w:val="16"/>
        </w:rPr>
      </w:pPr>
      <w:r>
        <w:rPr>
          <w:rFonts w:ascii="Arial" w:hAnsi="Arial" w:cs="Arial"/>
          <w:i/>
          <w:iCs/>
          <w:color w:val="000000"/>
          <w:sz w:val="16"/>
          <w:szCs w:val="16"/>
        </w:rPr>
        <w:t>2.1. Платник має наступні зобов’язання та права:</w:t>
      </w:r>
    </w:p>
    <w:p w:rsidR="002D0CD3" w:rsidRDefault="002D0CD3">
      <w:pPr>
        <w:pStyle w:val="22"/>
        <w:tabs>
          <w:tab w:val="left" w:pos="426"/>
        </w:tabs>
        <w:ind w:firstLine="426"/>
        <w:rPr>
          <w:rFonts w:ascii="Arial" w:hAnsi="Arial" w:cs="Arial"/>
          <w:color w:val="000000"/>
          <w:sz w:val="16"/>
          <w:szCs w:val="16"/>
        </w:rPr>
      </w:pPr>
      <w:r>
        <w:rPr>
          <w:rFonts w:ascii="Arial" w:hAnsi="Arial" w:cs="Arial"/>
          <w:color w:val="000000"/>
          <w:sz w:val="16"/>
          <w:szCs w:val="16"/>
        </w:rPr>
        <w:t>2.1.1. Вчасно надавати Організації звіт за формою, встановленою додатками до цього договору, що має містити достовірні відомості про використані об’єкти авторського права і суміжних прав та вчасно сплачувати винагороду (роялті).</w:t>
      </w:r>
    </w:p>
    <w:p w:rsidR="002D0CD3" w:rsidRDefault="002D0CD3">
      <w:pPr>
        <w:pStyle w:val="22"/>
        <w:tabs>
          <w:tab w:val="left" w:pos="426"/>
        </w:tabs>
        <w:ind w:firstLine="426"/>
        <w:rPr>
          <w:rFonts w:ascii="Arial" w:hAnsi="Arial" w:cs="Arial"/>
          <w:color w:val="000000"/>
          <w:sz w:val="16"/>
          <w:szCs w:val="16"/>
        </w:rPr>
      </w:pPr>
      <w:r>
        <w:rPr>
          <w:rFonts w:ascii="Arial" w:hAnsi="Arial" w:cs="Arial"/>
          <w:color w:val="000000"/>
          <w:sz w:val="16"/>
          <w:szCs w:val="16"/>
        </w:rPr>
        <w:t xml:space="preserve">2.1.2. Надавати на запит Організації дані, зокрема первинні документи, необхідні для перевірки достовірності наданої Платником інформації. </w:t>
      </w:r>
    </w:p>
    <w:p w:rsidR="002D0CD3" w:rsidRDefault="002D0CD3">
      <w:pPr>
        <w:pStyle w:val="22"/>
        <w:tabs>
          <w:tab w:val="left" w:pos="426"/>
        </w:tabs>
        <w:ind w:firstLine="426"/>
        <w:rPr>
          <w:rFonts w:ascii="Arial" w:hAnsi="Arial" w:cs="Arial"/>
          <w:color w:val="000000"/>
          <w:sz w:val="16"/>
          <w:szCs w:val="16"/>
        </w:rPr>
      </w:pPr>
      <w:r>
        <w:rPr>
          <w:rFonts w:ascii="Arial" w:hAnsi="Arial" w:cs="Arial"/>
          <w:color w:val="000000"/>
          <w:sz w:val="16"/>
          <w:szCs w:val="16"/>
        </w:rPr>
        <w:t>2.1.3. Використовувати лише об’єкти авторського права і суміжних прав, які ідентифіковані за їх назвою та ім’ям (прізвищем та ініціалами або ім’ям та прізвищем, або псевдонімом) або найменуванням виконавців.</w:t>
      </w:r>
    </w:p>
    <w:p w:rsidR="002D0CD3" w:rsidRDefault="002D0CD3">
      <w:pPr>
        <w:pStyle w:val="22"/>
        <w:tabs>
          <w:tab w:val="left" w:pos="426"/>
        </w:tabs>
        <w:ind w:firstLine="426"/>
        <w:rPr>
          <w:rFonts w:ascii="Arial" w:hAnsi="Arial" w:cs="Arial"/>
          <w:color w:val="000000"/>
          <w:sz w:val="16"/>
          <w:szCs w:val="16"/>
        </w:rPr>
      </w:pPr>
      <w:r>
        <w:rPr>
          <w:rFonts w:ascii="Arial" w:hAnsi="Arial" w:cs="Arial"/>
          <w:color w:val="000000"/>
          <w:sz w:val="16"/>
          <w:szCs w:val="16"/>
        </w:rPr>
        <w:t>2.1.4. Терміново повідомляти Організацію про претензії, пред’явлені до Платника третіми особами щодо використання об’єктів авторського права і суміжних прав. Вимоги даного підпункту вважаються виконаними, якщо зазначене повідомлення подано до канцелярії Організації або до відділення поштового зв’язку протягом 3 (трьох) календарних днів з дня отримання претензії.</w:t>
      </w:r>
    </w:p>
    <w:p w:rsidR="002D0CD3" w:rsidRDefault="002D0CD3">
      <w:pPr>
        <w:ind w:firstLine="426"/>
        <w:jc w:val="both"/>
        <w:rPr>
          <w:rFonts w:ascii="Arial" w:hAnsi="Arial" w:cs="Arial"/>
          <w:i/>
          <w:iCs/>
          <w:color w:val="000000"/>
          <w:sz w:val="16"/>
          <w:szCs w:val="16"/>
          <w:lang w:val="uk-UA"/>
        </w:rPr>
      </w:pPr>
      <w:r>
        <w:rPr>
          <w:rFonts w:ascii="Arial" w:hAnsi="Arial" w:cs="Arial"/>
          <w:color w:val="000000"/>
          <w:sz w:val="16"/>
          <w:szCs w:val="16"/>
          <w:lang w:val="uk-UA"/>
        </w:rPr>
        <w:t>2.1.5. Безкоштовно пропускати представника Організації з метою перевірки</w:t>
      </w:r>
      <w:r w:rsidR="00EB2181">
        <w:rPr>
          <w:rFonts w:ascii="Arial" w:hAnsi="Arial" w:cs="Arial"/>
          <w:color w:val="000000"/>
          <w:sz w:val="16"/>
          <w:szCs w:val="16"/>
          <w:lang w:val="uk-UA"/>
        </w:rPr>
        <w:t xml:space="preserve"> в приміщення або</w:t>
      </w:r>
      <w:r>
        <w:rPr>
          <w:rFonts w:ascii="Arial" w:hAnsi="Arial" w:cs="Arial"/>
          <w:color w:val="000000"/>
          <w:sz w:val="16"/>
          <w:szCs w:val="16"/>
          <w:lang w:val="uk-UA"/>
        </w:rPr>
        <w:t xml:space="preserve"> на заходи, </w:t>
      </w:r>
      <w:r w:rsidR="00EB2181">
        <w:rPr>
          <w:rFonts w:ascii="Arial" w:hAnsi="Arial" w:cs="Arial"/>
          <w:color w:val="000000"/>
          <w:sz w:val="16"/>
          <w:szCs w:val="16"/>
          <w:lang w:val="uk-UA"/>
        </w:rPr>
        <w:t>де</w:t>
      </w:r>
      <w:r>
        <w:rPr>
          <w:rFonts w:ascii="Arial" w:hAnsi="Arial" w:cs="Arial"/>
          <w:color w:val="000000"/>
          <w:sz w:val="16"/>
          <w:szCs w:val="16"/>
          <w:lang w:val="uk-UA"/>
        </w:rPr>
        <w:t xml:space="preserve"> використ</w:t>
      </w:r>
      <w:r w:rsidR="00EB2181">
        <w:rPr>
          <w:rFonts w:ascii="Arial" w:hAnsi="Arial" w:cs="Arial"/>
          <w:color w:val="000000"/>
          <w:sz w:val="16"/>
          <w:szCs w:val="16"/>
          <w:lang w:val="uk-UA"/>
        </w:rPr>
        <w:t>овуються</w:t>
      </w:r>
      <w:r>
        <w:rPr>
          <w:rFonts w:ascii="Arial" w:hAnsi="Arial" w:cs="Arial"/>
          <w:color w:val="000000"/>
          <w:sz w:val="16"/>
          <w:szCs w:val="16"/>
          <w:lang w:val="uk-UA"/>
        </w:rPr>
        <w:t xml:space="preserve"> об’єкт</w:t>
      </w:r>
      <w:r w:rsidR="00EB2181">
        <w:rPr>
          <w:rFonts w:ascii="Arial" w:hAnsi="Arial" w:cs="Arial"/>
          <w:color w:val="000000"/>
          <w:sz w:val="16"/>
          <w:szCs w:val="16"/>
          <w:lang w:val="uk-UA"/>
        </w:rPr>
        <w:t>и</w:t>
      </w:r>
      <w:r>
        <w:rPr>
          <w:rFonts w:ascii="Arial" w:hAnsi="Arial" w:cs="Arial"/>
          <w:color w:val="000000"/>
          <w:sz w:val="16"/>
          <w:szCs w:val="16"/>
          <w:lang w:val="uk-UA"/>
        </w:rPr>
        <w:t xml:space="preserve"> авторського </w:t>
      </w:r>
      <w:r w:rsidR="00EB2181">
        <w:rPr>
          <w:rFonts w:ascii="Arial" w:hAnsi="Arial" w:cs="Arial"/>
          <w:color w:val="000000"/>
          <w:sz w:val="16"/>
          <w:szCs w:val="16"/>
          <w:lang w:val="uk-UA"/>
        </w:rPr>
        <w:t>права і суміжних прав</w:t>
      </w:r>
      <w:r>
        <w:rPr>
          <w:rFonts w:ascii="Arial" w:hAnsi="Arial" w:cs="Arial"/>
          <w:color w:val="000000"/>
          <w:sz w:val="16"/>
          <w:szCs w:val="16"/>
          <w:lang w:val="uk-UA"/>
        </w:rPr>
        <w:t>.</w:t>
      </w:r>
    </w:p>
    <w:p w:rsidR="002D0CD3" w:rsidRDefault="002D0CD3">
      <w:pPr>
        <w:ind w:firstLine="426"/>
        <w:rPr>
          <w:rFonts w:ascii="Arial" w:hAnsi="Arial" w:cs="Arial"/>
          <w:color w:val="000000"/>
          <w:sz w:val="16"/>
          <w:szCs w:val="16"/>
          <w:lang w:val="uk-UA"/>
        </w:rPr>
      </w:pPr>
      <w:r>
        <w:rPr>
          <w:rFonts w:ascii="Arial" w:hAnsi="Arial" w:cs="Arial"/>
          <w:i/>
          <w:iCs/>
          <w:color w:val="000000"/>
          <w:sz w:val="16"/>
          <w:szCs w:val="16"/>
          <w:lang w:val="uk-UA"/>
        </w:rPr>
        <w:t>2.2. Організація має наступні зобов’язання та права:</w:t>
      </w:r>
    </w:p>
    <w:p w:rsidR="002D0CD3" w:rsidRDefault="002D0CD3">
      <w:pPr>
        <w:tabs>
          <w:tab w:val="left" w:pos="426"/>
        </w:tabs>
        <w:ind w:firstLine="426"/>
        <w:jc w:val="both"/>
        <w:rPr>
          <w:rFonts w:ascii="Arial" w:hAnsi="Arial" w:cs="Arial"/>
          <w:color w:val="000000"/>
          <w:sz w:val="16"/>
          <w:szCs w:val="16"/>
          <w:lang w:val="uk-UA"/>
        </w:rPr>
      </w:pPr>
      <w:r>
        <w:rPr>
          <w:rFonts w:ascii="Arial" w:hAnsi="Arial" w:cs="Arial"/>
          <w:color w:val="000000"/>
          <w:sz w:val="16"/>
          <w:szCs w:val="16"/>
          <w:lang w:val="uk-UA"/>
        </w:rPr>
        <w:t>2.2.1. Приймати від Платника та повертати йому звіт у формі та порядку, визначеними у даному договорі.</w:t>
      </w:r>
    </w:p>
    <w:p w:rsidR="002D0CD3" w:rsidRDefault="002D0CD3">
      <w:pPr>
        <w:tabs>
          <w:tab w:val="left" w:pos="426"/>
        </w:tabs>
        <w:ind w:firstLine="426"/>
        <w:jc w:val="both"/>
        <w:rPr>
          <w:rFonts w:ascii="Arial" w:hAnsi="Arial" w:cs="Arial"/>
          <w:color w:val="000000"/>
          <w:sz w:val="16"/>
          <w:szCs w:val="16"/>
          <w:lang w:val="uk-UA"/>
        </w:rPr>
      </w:pPr>
      <w:r>
        <w:rPr>
          <w:rFonts w:ascii="Arial" w:hAnsi="Arial" w:cs="Arial"/>
          <w:color w:val="000000"/>
          <w:sz w:val="16"/>
          <w:szCs w:val="16"/>
          <w:lang w:val="uk-UA"/>
        </w:rPr>
        <w:t>2.2.2. Приймати від Платника на свій розрахунковий рахунок платежі згідно умов даного договору.</w:t>
      </w:r>
    </w:p>
    <w:p w:rsidR="002D0CD3" w:rsidRDefault="002D0CD3">
      <w:pPr>
        <w:tabs>
          <w:tab w:val="left" w:pos="426"/>
        </w:tabs>
        <w:ind w:firstLine="426"/>
        <w:jc w:val="both"/>
        <w:rPr>
          <w:rFonts w:ascii="Arial" w:hAnsi="Arial" w:cs="Arial"/>
          <w:color w:val="000000"/>
          <w:sz w:val="16"/>
          <w:szCs w:val="16"/>
          <w:lang w:val="uk-UA"/>
        </w:rPr>
      </w:pPr>
      <w:r>
        <w:rPr>
          <w:rFonts w:ascii="Arial" w:hAnsi="Arial" w:cs="Arial"/>
          <w:color w:val="000000"/>
          <w:sz w:val="16"/>
          <w:szCs w:val="16"/>
          <w:lang w:val="uk-UA"/>
        </w:rPr>
        <w:t xml:space="preserve">2.2.3. Розподіляти і виплачувати відповідні частки винагороди (роялті) відповідним суб’єктам авторського права і суміжних прав чи іншим належним особам згідно Закону. Винагорода (роялті) розподіляється в пропорціях: </w:t>
      </w:r>
      <w:r w:rsidR="00283778">
        <w:rPr>
          <w:rFonts w:ascii="Arial" w:hAnsi="Arial" w:cs="Arial"/>
          <w:color w:val="000000"/>
          <w:sz w:val="16"/>
          <w:szCs w:val="16"/>
          <w:lang w:val="uk-UA"/>
        </w:rPr>
        <w:t>6</w:t>
      </w:r>
      <w:r>
        <w:rPr>
          <w:rFonts w:ascii="Arial" w:hAnsi="Arial" w:cs="Arial"/>
          <w:color w:val="000000"/>
          <w:sz w:val="16"/>
          <w:szCs w:val="16"/>
          <w:lang w:val="uk-UA"/>
        </w:rPr>
        <w:t xml:space="preserve">0% - авторам і </w:t>
      </w:r>
      <w:r w:rsidR="00283778">
        <w:rPr>
          <w:rFonts w:ascii="Arial" w:hAnsi="Arial" w:cs="Arial"/>
          <w:color w:val="000000"/>
          <w:sz w:val="16"/>
          <w:szCs w:val="16"/>
          <w:lang w:val="uk-UA"/>
        </w:rPr>
        <w:t>4</w:t>
      </w:r>
      <w:r>
        <w:rPr>
          <w:rFonts w:ascii="Arial" w:hAnsi="Arial" w:cs="Arial"/>
          <w:color w:val="000000"/>
          <w:sz w:val="16"/>
          <w:szCs w:val="16"/>
          <w:lang w:val="uk-UA"/>
        </w:rPr>
        <w:t>0% - суб’єктам суміжних прав (з яких 2</w:t>
      </w:r>
      <w:r w:rsidR="00283778">
        <w:rPr>
          <w:rFonts w:ascii="Arial" w:hAnsi="Arial" w:cs="Arial"/>
          <w:color w:val="000000"/>
          <w:sz w:val="16"/>
          <w:szCs w:val="16"/>
          <w:lang w:val="uk-UA"/>
        </w:rPr>
        <w:t>0</w:t>
      </w:r>
      <w:r>
        <w:rPr>
          <w:rFonts w:ascii="Arial" w:hAnsi="Arial" w:cs="Arial"/>
          <w:color w:val="000000"/>
          <w:sz w:val="16"/>
          <w:szCs w:val="16"/>
          <w:lang w:val="uk-UA"/>
        </w:rPr>
        <w:t>% - виконавцям, 2</w:t>
      </w:r>
      <w:r w:rsidR="00283778">
        <w:rPr>
          <w:rFonts w:ascii="Arial" w:hAnsi="Arial" w:cs="Arial"/>
          <w:color w:val="000000"/>
          <w:sz w:val="16"/>
          <w:szCs w:val="16"/>
          <w:lang w:val="uk-UA"/>
        </w:rPr>
        <w:t>0</w:t>
      </w:r>
      <w:r>
        <w:rPr>
          <w:rFonts w:ascii="Arial" w:hAnsi="Arial" w:cs="Arial"/>
          <w:color w:val="000000"/>
          <w:sz w:val="16"/>
          <w:szCs w:val="16"/>
          <w:lang w:val="uk-UA"/>
        </w:rPr>
        <w:t>% - виробникам фонограм).</w:t>
      </w:r>
    </w:p>
    <w:p w:rsidR="002D0CD3" w:rsidRDefault="002D0CD3">
      <w:pPr>
        <w:ind w:firstLine="426"/>
        <w:jc w:val="both"/>
        <w:rPr>
          <w:rFonts w:ascii="Arial" w:hAnsi="Arial" w:cs="Arial"/>
          <w:color w:val="000000"/>
          <w:sz w:val="16"/>
          <w:szCs w:val="16"/>
          <w:lang w:val="uk-UA"/>
        </w:rPr>
      </w:pPr>
      <w:r>
        <w:rPr>
          <w:rFonts w:ascii="Arial" w:hAnsi="Arial" w:cs="Arial"/>
          <w:color w:val="000000"/>
          <w:sz w:val="16"/>
          <w:szCs w:val="16"/>
          <w:lang w:val="uk-UA"/>
        </w:rPr>
        <w:t xml:space="preserve">2.2.4. Надавати Платникові необхідні йому консультації стосовно питань, що випливають з умов виконання цього договору. </w:t>
      </w:r>
    </w:p>
    <w:p w:rsidR="002D0CD3" w:rsidRDefault="002D0CD3">
      <w:pPr>
        <w:ind w:firstLine="426"/>
        <w:jc w:val="both"/>
        <w:rPr>
          <w:rFonts w:ascii="Arial" w:hAnsi="Arial" w:cs="Arial"/>
          <w:color w:val="000000"/>
          <w:sz w:val="16"/>
          <w:szCs w:val="16"/>
        </w:rPr>
      </w:pPr>
      <w:r>
        <w:rPr>
          <w:rFonts w:ascii="Arial" w:hAnsi="Arial" w:cs="Arial"/>
          <w:color w:val="000000"/>
          <w:sz w:val="16"/>
          <w:szCs w:val="16"/>
          <w:lang w:val="uk-UA"/>
        </w:rPr>
        <w:t>2.2.5. Здійснювати у відповідності із п.1.3. даного договору передбачені законодавством дії щодо врегулювання майнових претензій, що пред’являються до Платника з предмету даного договору.</w:t>
      </w:r>
    </w:p>
    <w:p w:rsidR="002D0CD3" w:rsidRDefault="002D0CD3">
      <w:pPr>
        <w:pStyle w:val="210"/>
        <w:ind w:firstLine="426"/>
        <w:rPr>
          <w:rFonts w:ascii="Arial" w:hAnsi="Arial" w:cs="Arial"/>
          <w:b/>
          <w:bCs/>
          <w:color w:val="000000"/>
          <w:sz w:val="16"/>
          <w:szCs w:val="16"/>
        </w:rPr>
      </w:pPr>
      <w:r>
        <w:rPr>
          <w:rFonts w:ascii="Arial" w:hAnsi="Arial" w:cs="Arial"/>
          <w:color w:val="000000"/>
          <w:sz w:val="16"/>
          <w:szCs w:val="16"/>
        </w:rPr>
        <w:t>2.2.6. Здійснювати контроль за правомірним використанням Платником об’єктів авторського права і суміжних прав і повідомляти його про порушення умов даного договору та чинного законодавства з питань виконання предмету даного договору.</w:t>
      </w:r>
    </w:p>
    <w:p w:rsidR="002D0CD3" w:rsidRDefault="002D0CD3">
      <w:pPr>
        <w:ind w:firstLine="426"/>
        <w:jc w:val="center"/>
        <w:rPr>
          <w:rFonts w:ascii="Arial" w:hAnsi="Arial" w:cs="Arial"/>
          <w:b/>
          <w:bCs/>
          <w:color w:val="000000"/>
          <w:sz w:val="16"/>
          <w:szCs w:val="16"/>
          <w:lang w:val="uk-UA"/>
        </w:rPr>
      </w:pPr>
    </w:p>
    <w:p w:rsidR="002D0CD3" w:rsidRDefault="002D0CD3">
      <w:pPr>
        <w:ind w:firstLine="426"/>
        <w:jc w:val="center"/>
        <w:rPr>
          <w:rFonts w:ascii="Arial" w:hAnsi="Arial" w:cs="Arial"/>
          <w:color w:val="000000"/>
          <w:sz w:val="16"/>
          <w:szCs w:val="16"/>
          <w:lang w:val="uk-UA"/>
        </w:rPr>
      </w:pPr>
      <w:r>
        <w:rPr>
          <w:rFonts w:ascii="Arial" w:hAnsi="Arial" w:cs="Arial"/>
          <w:b/>
          <w:bCs/>
          <w:color w:val="000000"/>
          <w:sz w:val="16"/>
          <w:szCs w:val="16"/>
          <w:lang w:val="uk-UA"/>
        </w:rPr>
        <w:t>3. Контроль та конфіденційність</w:t>
      </w:r>
    </w:p>
    <w:p w:rsidR="002D0CD3" w:rsidRDefault="002D0CD3">
      <w:pPr>
        <w:ind w:firstLine="426"/>
        <w:jc w:val="both"/>
        <w:rPr>
          <w:rFonts w:ascii="Arial" w:hAnsi="Arial" w:cs="Arial"/>
          <w:color w:val="000000"/>
          <w:sz w:val="16"/>
          <w:szCs w:val="16"/>
        </w:rPr>
      </w:pPr>
      <w:r>
        <w:rPr>
          <w:rFonts w:ascii="Arial" w:hAnsi="Arial" w:cs="Arial"/>
          <w:color w:val="000000"/>
          <w:sz w:val="16"/>
          <w:szCs w:val="16"/>
          <w:lang w:val="uk-UA"/>
        </w:rPr>
        <w:t>3.1. Організація має право здійснювати контроль, у тому числі моніторинг, за правомірним використанням Платником об’єктів авторського права і суміжних прав на виконання умов цього договору. Платник зобов’язується надавати Організації за її вимогою для перевірки та (або) бухгалтерської обліку розрахунки сум винагороди, що підлягають сплаті чи вже сплачено, документи, пов’язані із такими розрахунками, зокрема документально підтверджені дані про одержані доходи від використання об’єктів авторського права і суміжних прав, та інші відомості, необхідні Організації для збирання і розподілу винагороди. Представники Організації з метою перевірки мають право безкоштовно проходити на всі заходи, пов’язані з використанням об’єктів авторського права і суміжних прав.</w:t>
      </w:r>
    </w:p>
    <w:p w:rsidR="002D0CD3" w:rsidRDefault="002D0CD3">
      <w:pPr>
        <w:pStyle w:val="22"/>
        <w:ind w:firstLine="426"/>
        <w:rPr>
          <w:rFonts w:ascii="Arial" w:hAnsi="Arial" w:cs="Arial"/>
          <w:color w:val="000000"/>
          <w:sz w:val="16"/>
          <w:szCs w:val="16"/>
        </w:rPr>
      </w:pPr>
      <w:r>
        <w:rPr>
          <w:rFonts w:ascii="Arial" w:hAnsi="Arial" w:cs="Arial"/>
          <w:color w:val="000000"/>
          <w:sz w:val="16"/>
          <w:szCs w:val="16"/>
        </w:rPr>
        <w:t xml:space="preserve">3.2. Організація має право складати акти за результатами перевірки. </w:t>
      </w:r>
    </w:p>
    <w:p w:rsidR="002D0CD3" w:rsidRDefault="002D0CD3">
      <w:pPr>
        <w:pStyle w:val="22"/>
        <w:ind w:firstLine="426"/>
        <w:rPr>
          <w:rFonts w:ascii="Arial" w:hAnsi="Arial" w:cs="Arial"/>
          <w:b/>
          <w:bCs/>
          <w:color w:val="000000"/>
          <w:sz w:val="16"/>
          <w:szCs w:val="16"/>
        </w:rPr>
      </w:pPr>
      <w:r>
        <w:rPr>
          <w:rFonts w:ascii="Arial" w:hAnsi="Arial" w:cs="Arial"/>
          <w:color w:val="000000"/>
          <w:sz w:val="16"/>
          <w:szCs w:val="16"/>
        </w:rPr>
        <w:t>3.3. Сторони зобов’язуються зберігати конфіденційність фінансової інформації, отриманої відповідно до умов даного договору, у тому числі коефіцієнт пониження, у разі його застосування, за винятком випадків, передбачених чинним законодавством.</w:t>
      </w:r>
    </w:p>
    <w:p w:rsidR="00A361BA" w:rsidRDefault="00A361BA">
      <w:pPr>
        <w:ind w:firstLine="426"/>
        <w:jc w:val="center"/>
        <w:rPr>
          <w:rFonts w:ascii="Arial" w:hAnsi="Arial" w:cs="Arial"/>
          <w:b/>
          <w:bCs/>
          <w:color w:val="000000"/>
          <w:sz w:val="16"/>
          <w:szCs w:val="16"/>
          <w:lang w:val="uk-UA"/>
        </w:rPr>
      </w:pPr>
    </w:p>
    <w:p w:rsidR="002D0CD3" w:rsidRPr="00F67CC8" w:rsidRDefault="002D0CD3">
      <w:pPr>
        <w:ind w:firstLine="426"/>
        <w:jc w:val="center"/>
        <w:rPr>
          <w:rFonts w:ascii="Arial" w:hAnsi="Arial" w:cs="Arial"/>
          <w:color w:val="000000"/>
          <w:sz w:val="16"/>
          <w:szCs w:val="16"/>
          <w:lang w:val="uk-UA"/>
        </w:rPr>
      </w:pPr>
      <w:r>
        <w:rPr>
          <w:rFonts w:ascii="Arial" w:hAnsi="Arial" w:cs="Arial"/>
          <w:b/>
          <w:bCs/>
          <w:color w:val="000000"/>
          <w:sz w:val="16"/>
          <w:szCs w:val="16"/>
          <w:lang w:val="uk-UA"/>
        </w:rPr>
        <w:t>4. Звітність і розрахунки</w:t>
      </w:r>
    </w:p>
    <w:p w:rsidR="007E4974" w:rsidRDefault="007E4974" w:rsidP="007E4974">
      <w:pPr>
        <w:ind w:firstLine="426"/>
        <w:jc w:val="both"/>
        <w:rPr>
          <w:rFonts w:ascii="Arial" w:hAnsi="Arial" w:cs="Arial"/>
          <w:color w:val="000000"/>
          <w:sz w:val="16"/>
          <w:szCs w:val="16"/>
        </w:rPr>
      </w:pPr>
      <w:r>
        <w:rPr>
          <w:rFonts w:ascii="Arial" w:hAnsi="Arial" w:cs="Arial"/>
          <w:color w:val="000000"/>
          <w:sz w:val="16"/>
          <w:szCs w:val="16"/>
          <w:lang w:val="uk-UA"/>
        </w:rPr>
        <w:t>4.1. Платник щомісяця перераховує суму винагороди (роялті) на розрахунковий рахунок Організації не пізніше 7-го числа за поточний місяць, у разі сплати фіксованої суми винагороди (роялті), або 7-го числа наступного місяця суму винагороди (роялті) за попередній місяць - в іншому разі. На розмір суми винагороди (роялті) і її виплату не впливає обсяг використання Платником об’єктів авторського права і суміжних прав. Платник за узгодженням з Організацією може проводити розрахунки раз у квартал.</w:t>
      </w:r>
    </w:p>
    <w:p w:rsidR="002D0CD3" w:rsidRDefault="007E4974">
      <w:pPr>
        <w:pStyle w:val="210"/>
        <w:ind w:firstLine="426"/>
        <w:rPr>
          <w:rFonts w:ascii="Arial" w:hAnsi="Arial" w:cs="Arial"/>
          <w:color w:val="000000"/>
          <w:sz w:val="16"/>
          <w:szCs w:val="16"/>
        </w:rPr>
      </w:pPr>
      <w:r>
        <w:rPr>
          <w:rFonts w:ascii="Arial" w:hAnsi="Arial" w:cs="Arial"/>
          <w:color w:val="000000"/>
          <w:sz w:val="16"/>
          <w:szCs w:val="16"/>
        </w:rPr>
        <w:t>4.2</w:t>
      </w:r>
      <w:r w:rsidR="002D0CD3">
        <w:rPr>
          <w:rFonts w:ascii="Arial" w:hAnsi="Arial" w:cs="Arial"/>
          <w:color w:val="000000"/>
          <w:sz w:val="16"/>
          <w:szCs w:val="16"/>
        </w:rPr>
        <w:t xml:space="preserve">. Платник щоквартально надає Організації звіт про використані об’єкти авторського права і суміжних прав протягом 10 </w:t>
      </w:r>
      <w:r w:rsidR="002D0CD3" w:rsidRPr="00F67CC8">
        <w:rPr>
          <w:rFonts w:ascii="Arial" w:hAnsi="Arial" w:cs="Arial"/>
          <w:color w:val="000000"/>
          <w:sz w:val="16"/>
          <w:szCs w:val="16"/>
        </w:rPr>
        <w:t>(</w:t>
      </w:r>
      <w:r w:rsidR="002D0CD3">
        <w:rPr>
          <w:rFonts w:ascii="Arial" w:hAnsi="Arial" w:cs="Arial"/>
          <w:color w:val="000000"/>
          <w:sz w:val="16"/>
          <w:szCs w:val="16"/>
        </w:rPr>
        <w:t>десяти</w:t>
      </w:r>
      <w:r w:rsidR="002D0CD3" w:rsidRPr="00F67CC8">
        <w:rPr>
          <w:rFonts w:ascii="Arial" w:hAnsi="Arial" w:cs="Arial"/>
          <w:color w:val="000000"/>
          <w:sz w:val="16"/>
          <w:szCs w:val="16"/>
        </w:rPr>
        <w:t xml:space="preserve">) </w:t>
      </w:r>
      <w:r w:rsidR="002D0CD3">
        <w:rPr>
          <w:rFonts w:ascii="Arial" w:hAnsi="Arial" w:cs="Arial"/>
          <w:color w:val="000000"/>
          <w:sz w:val="16"/>
          <w:szCs w:val="16"/>
        </w:rPr>
        <w:t>днів після закінчення календарного кварталу за квартал, що минув.</w:t>
      </w:r>
    </w:p>
    <w:p w:rsidR="00D61837" w:rsidRDefault="00D61837">
      <w:pPr>
        <w:ind w:firstLine="426"/>
        <w:jc w:val="both"/>
        <w:rPr>
          <w:rFonts w:ascii="Arial" w:hAnsi="Arial" w:cs="Arial"/>
          <w:color w:val="000000"/>
          <w:sz w:val="16"/>
          <w:szCs w:val="16"/>
          <w:lang w:val="uk-UA"/>
        </w:rPr>
      </w:pPr>
    </w:p>
    <w:p w:rsidR="00D61837" w:rsidRDefault="00D61837">
      <w:pPr>
        <w:ind w:firstLine="426"/>
        <w:jc w:val="both"/>
        <w:rPr>
          <w:rFonts w:ascii="Arial" w:hAnsi="Arial" w:cs="Arial"/>
          <w:color w:val="000000"/>
          <w:sz w:val="16"/>
          <w:szCs w:val="16"/>
          <w:lang w:val="uk-UA"/>
        </w:rPr>
      </w:pPr>
    </w:p>
    <w:p w:rsidR="001F3C35" w:rsidRPr="001F3C35" w:rsidRDefault="007E4974">
      <w:pPr>
        <w:ind w:firstLine="426"/>
        <w:jc w:val="both"/>
        <w:rPr>
          <w:rFonts w:ascii="Arial" w:hAnsi="Arial" w:cs="Arial"/>
          <w:color w:val="000000"/>
          <w:sz w:val="16"/>
          <w:szCs w:val="16"/>
          <w:lang w:val="uk-UA"/>
        </w:rPr>
      </w:pPr>
      <w:r>
        <w:rPr>
          <w:rFonts w:ascii="Arial" w:hAnsi="Arial" w:cs="Arial"/>
          <w:color w:val="000000"/>
          <w:sz w:val="16"/>
          <w:szCs w:val="16"/>
          <w:lang w:val="uk-UA"/>
        </w:rPr>
        <w:t>4.2</w:t>
      </w:r>
      <w:r w:rsidR="002D0CD3">
        <w:rPr>
          <w:rFonts w:ascii="Arial" w:hAnsi="Arial" w:cs="Arial"/>
          <w:color w:val="000000"/>
          <w:sz w:val="16"/>
          <w:szCs w:val="16"/>
          <w:lang w:val="uk-UA"/>
        </w:rPr>
        <w:t xml:space="preserve">.1. Звіт є невід’ємною частиною договору і надається Платником у 3 (трьох) паперових примірниках. У разі, якщо звіт складається більше, ніж з 3(трьох) сторінок, Платник надсилає звіт на електронну пошту Організації, а також надає 2 (два) паперових примірника. </w:t>
      </w:r>
      <w:r w:rsidR="001F3C35" w:rsidRPr="001F3C35">
        <w:rPr>
          <w:rFonts w:ascii="Arial" w:hAnsi="Arial" w:cs="Arial"/>
          <w:color w:val="000000"/>
          <w:sz w:val="16"/>
          <w:szCs w:val="16"/>
          <w:lang w:val="uk-UA"/>
        </w:rPr>
        <w:t xml:space="preserve">Організація у двотижневий термін з дня надходження звіту, за умови отримання від Платника зазначеної в звіті суми винагороди (роялті), повертає Платнику 1(один) примірник звіту з підписом відповідальної особи Організації та своєю печаткою, що засвідчує факт надходження винагороди (роялті) і є актом перерахування винагороди (роялті). </w:t>
      </w:r>
    </w:p>
    <w:p w:rsidR="002D0CD3" w:rsidRDefault="007E4974">
      <w:pPr>
        <w:ind w:firstLine="426"/>
        <w:jc w:val="both"/>
        <w:rPr>
          <w:rFonts w:ascii="Arial" w:hAnsi="Arial" w:cs="Arial"/>
          <w:color w:val="000000"/>
          <w:sz w:val="16"/>
          <w:szCs w:val="16"/>
          <w:lang w:val="uk-UA"/>
        </w:rPr>
      </w:pPr>
      <w:r>
        <w:rPr>
          <w:rFonts w:ascii="Arial" w:hAnsi="Arial" w:cs="Arial"/>
          <w:color w:val="000000"/>
          <w:sz w:val="16"/>
          <w:szCs w:val="16"/>
          <w:lang w:val="uk-UA"/>
        </w:rPr>
        <w:t>4.2</w:t>
      </w:r>
      <w:r w:rsidR="002D0CD3">
        <w:rPr>
          <w:rFonts w:ascii="Arial" w:hAnsi="Arial" w:cs="Arial"/>
          <w:color w:val="000000"/>
          <w:sz w:val="16"/>
          <w:szCs w:val="16"/>
          <w:lang w:val="uk-UA"/>
        </w:rPr>
        <w:t xml:space="preserve">.2. Звіт складається у формі інформаційної таблиці та необхідної інформації, що встановлено додатком №1 до даного договору. Платник в залежності від особливостей здійснюваного ним використання заповнює необхідну із запропонованих форм. У разі, коли відбувається використання </w:t>
      </w:r>
      <w:proofErr w:type="spellStart"/>
      <w:r w:rsidR="002D0CD3">
        <w:rPr>
          <w:rFonts w:ascii="Arial" w:hAnsi="Arial" w:cs="Arial"/>
          <w:color w:val="000000"/>
          <w:sz w:val="16"/>
          <w:szCs w:val="16"/>
          <w:lang w:val="uk-UA"/>
        </w:rPr>
        <w:t>аудіоносіїв</w:t>
      </w:r>
      <w:proofErr w:type="spellEnd"/>
      <w:r w:rsidR="002D0CD3">
        <w:rPr>
          <w:rFonts w:ascii="Arial" w:hAnsi="Arial" w:cs="Arial"/>
          <w:color w:val="000000"/>
          <w:sz w:val="16"/>
          <w:szCs w:val="16"/>
          <w:lang w:val="uk-UA"/>
        </w:rPr>
        <w:t xml:space="preserve"> і сигналу телерадіоканалів, Платник заповнює обидві форми.</w:t>
      </w:r>
    </w:p>
    <w:p w:rsidR="004D2273" w:rsidRPr="004D2273" w:rsidRDefault="007E4974" w:rsidP="004D2273">
      <w:pPr>
        <w:ind w:firstLine="426"/>
        <w:jc w:val="both"/>
        <w:rPr>
          <w:rFonts w:ascii="Arial" w:hAnsi="Arial" w:cs="Arial"/>
          <w:color w:val="000000"/>
          <w:sz w:val="16"/>
          <w:szCs w:val="16"/>
          <w:lang w:val="uk-UA"/>
        </w:rPr>
      </w:pPr>
      <w:r>
        <w:rPr>
          <w:rFonts w:ascii="Arial" w:hAnsi="Arial" w:cs="Arial"/>
          <w:color w:val="000000"/>
          <w:sz w:val="16"/>
          <w:szCs w:val="16"/>
          <w:lang w:val="uk-UA"/>
        </w:rPr>
        <w:t>4.2</w:t>
      </w:r>
      <w:r w:rsidR="002D0CD3">
        <w:rPr>
          <w:rFonts w:ascii="Arial" w:hAnsi="Arial" w:cs="Arial"/>
          <w:color w:val="000000"/>
          <w:sz w:val="16"/>
          <w:szCs w:val="16"/>
          <w:lang w:val="uk-UA"/>
        </w:rPr>
        <w:t xml:space="preserve">.3. У випадку, якщо Платник надасть звіт з порушенням строків більш ніж на місяць, Організація має право не приймати такий звіт. У такому разі, за ініціативою Платника, задля бухгалтерського оформлення сплати винагороди (роялті) Сторони можуть підписати </w:t>
      </w:r>
      <w:r w:rsidR="004D2273" w:rsidRPr="004D2273">
        <w:rPr>
          <w:rFonts w:ascii="Arial" w:hAnsi="Arial" w:cs="Arial"/>
          <w:color w:val="000000"/>
          <w:sz w:val="16"/>
          <w:szCs w:val="16"/>
          <w:lang w:val="uk-UA"/>
        </w:rPr>
        <w:t>акт виплати винагороди (роялті).</w:t>
      </w:r>
    </w:p>
    <w:p w:rsidR="002D0CD3" w:rsidRDefault="002D0CD3">
      <w:pPr>
        <w:ind w:left="540" w:firstLine="426"/>
        <w:jc w:val="center"/>
        <w:rPr>
          <w:rFonts w:ascii="Arial" w:hAnsi="Arial" w:cs="Arial"/>
          <w:b/>
          <w:bCs/>
          <w:color w:val="000000"/>
          <w:sz w:val="16"/>
          <w:szCs w:val="16"/>
          <w:lang w:val="uk-UA"/>
        </w:rPr>
      </w:pPr>
    </w:p>
    <w:p w:rsidR="002D0CD3" w:rsidRDefault="002D0CD3">
      <w:pPr>
        <w:ind w:left="540" w:firstLine="426"/>
        <w:jc w:val="center"/>
        <w:rPr>
          <w:rFonts w:ascii="Arial" w:hAnsi="Arial" w:cs="Arial"/>
          <w:color w:val="000000"/>
          <w:sz w:val="16"/>
          <w:szCs w:val="16"/>
          <w:lang w:val="uk-UA"/>
        </w:rPr>
      </w:pPr>
      <w:r>
        <w:rPr>
          <w:rFonts w:ascii="Arial" w:hAnsi="Arial" w:cs="Arial"/>
          <w:b/>
          <w:bCs/>
          <w:color w:val="000000"/>
          <w:sz w:val="16"/>
          <w:szCs w:val="16"/>
          <w:lang w:val="uk-UA"/>
        </w:rPr>
        <w:t>5. Вирішення спорів та врегулювання конфліктів</w:t>
      </w:r>
    </w:p>
    <w:p w:rsidR="002D0CD3" w:rsidRDefault="002D0CD3">
      <w:pPr>
        <w:ind w:firstLine="426"/>
        <w:jc w:val="both"/>
        <w:rPr>
          <w:rFonts w:ascii="Arial" w:hAnsi="Arial" w:cs="Arial"/>
          <w:color w:val="000000"/>
          <w:sz w:val="16"/>
          <w:szCs w:val="16"/>
        </w:rPr>
      </w:pPr>
      <w:r>
        <w:rPr>
          <w:rFonts w:ascii="Arial" w:hAnsi="Arial" w:cs="Arial"/>
          <w:color w:val="000000"/>
          <w:sz w:val="16"/>
          <w:szCs w:val="16"/>
          <w:lang w:val="uk-UA"/>
        </w:rPr>
        <w:t>5.1. У разі виникнення суперечок та спорів між Сторонами щодо виконання умов даного договору Сторони вживатимуть заходів щодо врегулювання розбіжностей шляхом переговорів. У разі неможливості врегулювання таких суперечок та спорів шляхом переговорів, вони вирішуються в господарському суді за місцем знаходження відповідача.</w:t>
      </w:r>
    </w:p>
    <w:p w:rsidR="002D0CD3" w:rsidRDefault="002D0CD3">
      <w:pPr>
        <w:pStyle w:val="a6"/>
        <w:ind w:firstLine="426"/>
        <w:jc w:val="both"/>
        <w:rPr>
          <w:rFonts w:ascii="Arial" w:hAnsi="Arial" w:cs="Arial"/>
          <w:color w:val="000000"/>
          <w:sz w:val="16"/>
          <w:szCs w:val="16"/>
        </w:rPr>
      </w:pPr>
      <w:r>
        <w:rPr>
          <w:rFonts w:ascii="Arial" w:hAnsi="Arial" w:cs="Arial"/>
          <w:color w:val="000000"/>
          <w:sz w:val="16"/>
          <w:szCs w:val="16"/>
        </w:rPr>
        <w:t>5.2. Організація здійснює врегулювання відносин з третіми особами за умови, що використання об’єктів авторського права і суміжних прав мало місце в період дії договору і Платник виконав усі обов’язки, прийняті на себе за даним договором.</w:t>
      </w:r>
    </w:p>
    <w:p w:rsidR="002D0CD3" w:rsidRDefault="002D0CD3">
      <w:pPr>
        <w:pStyle w:val="a6"/>
        <w:ind w:firstLine="426"/>
        <w:jc w:val="both"/>
        <w:rPr>
          <w:rFonts w:ascii="Arial" w:hAnsi="Arial" w:cs="Arial"/>
          <w:b/>
          <w:bCs/>
          <w:color w:val="000000"/>
          <w:sz w:val="16"/>
          <w:szCs w:val="16"/>
        </w:rPr>
      </w:pPr>
      <w:r>
        <w:rPr>
          <w:rFonts w:ascii="Arial" w:hAnsi="Arial" w:cs="Arial"/>
          <w:color w:val="000000"/>
          <w:sz w:val="16"/>
          <w:szCs w:val="16"/>
        </w:rPr>
        <w:t>5.3. Організація не може взяти на себе обов’язок щодо здійснення вказаних у п.1.3. та п.2.2.5. врегулювання, якщо претензія викликана тим, що Платник порушив умови даного договору (зокрема, якщо претензія пов’язана з тим, що Платником були надані недостовірні відомості, не було своєчасно та в повному обсязі перераховано винагороду (роялті) чи надано звіт) або якщо Платник порушив чинне законодавство України, зокрема особисті немайнові права суб’єкта авторського права і суміжних прав.</w:t>
      </w:r>
    </w:p>
    <w:p w:rsidR="002D0CD3" w:rsidRDefault="002D0CD3">
      <w:pPr>
        <w:ind w:firstLine="426"/>
        <w:jc w:val="both"/>
        <w:rPr>
          <w:rFonts w:ascii="Arial" w:hAnsi="Arial" w:cs="Arial"/>
          <w:b/>
          <w:bCs/>
          <w:color w:val="000000"/>
          <w:sz w:val="16"/>
          <w:szCs w:val="16"/>
          <w:lang w:val="uk-UA"/>
        </w:rPr>
      </w:pPr>
    </w:p>
    <w:p w:rsidR="002D0CD3" w:rsidRPr="00F67CC8" w:rsidRDefault="002D0CD3">
      <w:pPr>
        <w:ind w:firstLine="426"/>
        <w:jc w:val="center"/>
        <w:rPr>
          <w:rFonts w:ascii="Arial" w:hAnsi="Arial" w:cs="Arial"/>
          <w:color w:val="000000"/>
          <w:sz w:val="16"/>
          <w:szCs w:val="16"/>
          <w:lang w:val="uk-UA"/>
        </w:rPr>
      </w:pPr>
      <w:r>
        <w:rPr>
          <w:rFonts w:ascii="Arial" w:hAnsi="Arial" w:cs="Arial"/>
          <w:b/>
          <w:bCs/>
          <w:color w:val="000000"/>
          <w:sz w:val="16"/>
          <w:szCs w:val="16"/>
          <w:lang w:val="uk-UA"/>
        </w:rPr>
        <w:t>6. Відповідальність Сторін</w:t>
      </w:r>
    </w:p>
    <w:p w:rsidR="002D0CD3" w:rsidRDefault="002D0CD3">
      <w:pPr>
        <w:pStyle w:val="a6"/>
        <w:ind w:firstLine="426"/>
        <w:jc w:val="both"/>
        <w:rPr>
          <w:rFonts w:ascii="Arial" w:hAnsi="Arial" w:cs="Arial"/>
          <w:color w:val="000000"/>
          <w:sz w:val="16"/>
          <w:szCs w:val="16"/>
        </w:rPr>
      </w:pPr>
      <w:r>
        <w:rPr>
          <w:rFonts w:ascii="Arial" w:hAnsi="Arial" w:cs="Arial"/>
          <w:color w:val="000000"/>
          <w:sz w:val="16"/>
          <w:szCs w:val="16"/>
        </w:rPr>
        <w:t xml:space="preserve">6.1. Платник несе повну відповідальність за достовірність наданих Організації відомостей, правильне нарахування належної до виплати суми винагороди (роялті) та виплату усього обсягу винагороди (роялті), передбаченої Постановою  і цим договором. </w:t>
      </w:r>
    </w:p>
    <w:p w:rsidR="002D0CD3" w:rsidRDefault="002D0CD3">
      <w:pPr>
        <w:ind w:firstLine="426"/>
        <w:jc w:val="both"/>
        <w:rPr>
          <w:rFonts w:ascii="Arial" w:hAnsi="Arial" w:cs="Arial"/>
          <w:color w:val="000000"/>
          <w:sz w:val="16"/>
          <w:szCs w:val="16"/>
          <w:lang w:val="uk-UA"/>
        </w:rPr>
      </w:pPr>
      <w:r>
        <w:rPr>
          <w:rFonts w:ascii="Arial" w:hAnsi="Arial" w:cs="Arial"/>
          <w:color w:val="000000"/>
          <w:sz w:val="16"/>
          <w:szCs w:val="16"/>
          <w:lang w:val="uk-UA"/>
        </w:rPr>
        <w:t>6.2. У разі порушення строків оплати Платник сплачує Організації пеню у розмірі подвійної облікової ставки НБУ від суми винагороди (роялті), що підлягає перерахуванню за даний період, за кожний день прострочення платежу до моменту погашення заборгованості у повному обсязі. У випадку прострочення платежу більше ніж на 2 календарних місяці, Платник сплачує додатково штраф в розмірі 50% від суми несплаченої вчасно винагороди (роялті).</w:t>
      </w:r>
    </w:p>
    <w:p w:rsidR="002D0CD3" w:rsidRDefault="002D0CD3" w:rsidP="008B5DAD">
      <w:pPr>
        <w:ind w:firstLine="426"/>
        <w:jc w:val="both"/>
        <w:rPr>
          <w:rFonts w:ascii="Arial" w:hAnsi="Arial" w:cs="Arial"/>
          <w:color w:val="000000"/>
          <w:sz w:val="16"/>
          <w:szCs w:val="16"/>
          <w:lang w:val="uk-UA"/>
        </w:rPr>
      </w:pPr>
      <w:r>
        <w:rPr>
          <w:rFonts w:ascii="Arial" w:hAnsi="Arial" w:cs="Arial"/>
          <w:color w:val="000000"/>
          <w:sz w:val="16"/>
          <w:szCs w:val="16"/>
          <w:lang w:val="uk-UA"/>
        </w:rPr>
        <w:t xml:space="preserve">6.3. У разі неподання звіту або </w:t>
      </w:r>
      <w:r>
        <w:rPr>
          <w:rFonts w:ascii="Arial" w:hAnsi="Arial" w:cs="Arial"/>
          <w:sz w:val="16"/>
          <w:szCs w:val="16"/>
          <w:lang w:val="uk-UA"/>
        </w:rPr>
        <w:t>несвоєчасного подання звіту з затримкою більш, ніж на календарний місяць, а також, за відсутності фіксованої ставки, у разі подання недостовірних відомостей про розмір доходів</w:t>
      </w:r>
      <w:r>
        <w:rPr>
          <w:rFonts w:ascii="Arial" w:hAnsi="Arial" w:cs="Arial"/>
          <w:color w:val="000000"/>
          <w:sz w:val="16"/>
          <w:szCs w:val="16"/>
          <w:lang w:val="uk-UA"/>
        </w:rPr>
        <w:t xml:space="preserve">, Платник сплачує Організації штраф у розмірі встановленої цим договором суми винагороди (роялті) за кожний випадок порушення. </w:t>
      </w:r>
    </w:p>
    <w:p w:rsidR="008B5DAD" w:rsidRPr="008B5DAD" w:rsidRDefault="008B5DAD" w:rsidP="008B5DAD">
      <w:pPr>
        <w:pStyle w:val="HTML"/>
        <w:tabs>
          <w:tab w:val="clear" w:pos="916"/>
          <w:tab w:val="left" w:pos="426"/>
        </w:tabs>
        <w:jc w:val="both"/>
        <w:rPr>
          <w:rFonts w:ascii="Arial" w:hAnsi="Arial" w:cs="Arial"/>
          <w:color w:val="000000"/>
          <w:sz w:val="16"/>
          <w:szCs w:val="16"/>
          <w:lang w:val="uk-UA"/>
        </w:rPr>
      </w:pPr>
      <w:r>
        <w:rPr>
          <w:rFonts w:ascii="Arial" w:hAnsi="Arial" w:cs="Arial"/>
          <w:color w:val="000000"/>
          <w:sz w:val="16"/>
          <w:szCs w:val="16"/>
          <w:lang w:val="uk-UA" w:eastAsia="zh-CN"/>
        </w:rPr>
        <w:tab/>
        <w:t xml:space="preserve">6.4. У разі самостійного нарахування </w:t>
      </w:r>
      <w:r w:rsidRPr="008B5DAD">
        <w:rPr>
          <w:rFonts w:ascii="Arial" w:hAnsi="Arial" w:cs="Arial"/>
          <w:color w:val="000000"/>
          <w:sz w:val="16"/>
          <w:szCs w:val="16"/>
          <w:lang w:val="uk-UA" w:eastAsia="zh-CN"/>
        </w:rPr>
        <w:t>належної до виплати суми</w:t>
      </w:r>
      <w:r>
        <w:rPr>
          <w:rFonts w:ascii="Arial" w:hAnsi="Arial" w:cs="Arial"/>
          <w:color w:val="000000"/>
          <w:sz w:val="16"/>
          <w:szCs w:val="16"/>
          <w:lang w:val="uk-UA" w:eastAsia="zh-CN"/>
        </w:rPr>
        <w:t xml:space="preserve"> </w:t>
      </w:r>
      <w:r w:rsidRPr="008B5DAD">
        <w:rPr>
          <w:rFonts w:ascii="Arial" w:hAnsi="Arial" w:cs="Arial"/>
          <w:color w:val="000000"/>
          <w:sz w:val="16"/>
          <w:szCs w:val="16"/>
          <w:lang w:val="uk-UA" w:eastAsia="zh-CN"/>
        </w:rPr>
        <w:t>винагороди (роялті)</w:t>
      </w:r>
      <w:r>
        <w:rPr>
          <w:rFonts w:ascii="Arial" w:hAnsi="Arial" w:cs="Arial"/>
          <w:color w:val="000000"/>
          <w:sz w:val="16"/>
          <w:szCs w:val="16"/>
          <w:lang w:val="uk-UA" w:eastAsia="zh-CN"/>
        </w:rPr>
        <w:t xml:space="preserve"> Платник несе відповідальність за її </w:t>
      </w:r>
      <w:r w:rsidRPr="008B5DAD">
        <w:rPr>
          <w:rFonts w:ascii="Arial" w:hAnsi="Arial" w:cs="Arial"/>
          <w:color w:val="000000"/>
          <w:sz w:val="16"/>
          <w:szCs w:val="16"/>
          <w:lang w:val="uk-UA" w:eastAsia="zh-CN"/>
        </w:rPr>
        <w:t xml:space="preserve">неправильне </w:t>
      </w:r>
      <w:r>
        <w:rPr>
          <w:rFonts w:ascii="Arial" w:hAnsi="Arial" w:cs="Arial"/>
          <w:color w:val="000000"/>
          <w:sz w:val="16"/>
          <w:szCs w:val="16"/>
          <w:lang w:val="uk-UA" w:eastAsia="zh-CN"/>
        </w:rPr>
        <w:t xml:space="preserve">нарахування. У випадку заниження </w:t>
      </w:r>
      <w:r w:rsidRPr="008B5DAD">
        <w:rPr>
          <w:rFonts w:ascii="Arial" w:hAnsi="Arial" w:cs="Arial"/>
          <w:color w:val="000000"/>
          <w:sz w:val="16"/>
          <w:szCs w:val="16"/>
          <w:lang w:val="uk-UA" w:eastAsia="zh-CN"/>
        </w:rPr>
        <w:t>суми</w:t>
      </w:r>
      <w:r>
        <w:rPr>
          <w:rFonts w:ascii="Arial" w:hAnsi="Arial" w:cs="Arial"/>
          <w:color w:val="000000"/>
          <w:sz w:val="16"/>
          <w:szCs w:val="16"/>
          <w:lang w:val="uk-UA" w:eastAsia="zh-CN"/>
        </w:rPr>
        <w:t xml:space="preserve"> </w:t>
      </w:r>
      <w:r w:rsidRPr="008B5DAD">
        <w:rPr>
          <w:rFonts w:ascii="Arial" w:hAnsi="Arial" w:cs="Arial"/>
          <w:color w:val="000000"/>
          <w:sz w:val="16"/>
          <w:szCs w:val="16"/>
          <w:lang w:val="uk-UA" w:eastAsia="zh-CN"/>
        </w:rPr>
        <w:t>винагороди (роялті)</w:t>
      </w:r>
      <w:r>
        <w:rPr>
          <w:rFonts w:ascii="Arial" w:hAnsi="Arial" w:cs="Arial"/>
          <w:color w:val="000000"/>
          <w:sz w:val="16"/>
          <w:szCs w:val="16"/>
          <w:lang w:val="uk-UA" w:eastAsia="zh-CN"/>
        </w:rPr>
        <w:t xml:space="preserve"> Платник сплачує правильну суму винагороди та додатково штраф у розмірі 20% від її суми за кожний випадок порушення.</w:t>
      </w:r>
    </w:p>
    <w:p w:rsidR="002D0CD3" w:rsidRDefault="008B5DAD">
      <w:pPr>
        <w:ind w:firstLine="426"/>
        <w:jc w:val="both"/>
        <w:rPr>
          <w:rFonts w:ascii="Arial" w:hAnsi="Arial" w:cs="Arial"/>
          <w:color w:val="000000"/>
          <w:sz w:val="16"/>
          <w:szCs w:val="16"/>
          <w:lang w:val="uk-UA"/>
        </w:rPr>
      </w:pPr>
      <w:r>
        <w:rPr>
          <w:rFonts w:ascii="Arial" w:hAnsi="Arial" w:cs="Arial"/>
          <w:color w:val="000000"/>
          <w:sz w:val="16"/>
          <w:szCs w:val="16"/>
          <w:lang w:val="uk-UA"/>
        </w:rPr>
        <w:t>6.5</w:t>
      </w:r>
      <w:r w:rsidR="002D0CD3">
        <w:rPr>
          <w:rFonts w:ascii="Arial" w:hAnsi="Arial" w:cs="Arial"/>
          <w:color w:val="000000"/>
          <w:sz w:val="16"/>
          <w:szCs w:val="16"/>
          <w:lang w:val="uk-UA"/>
        </w:rPr>
        <w:t>. Організація несе відповідальність за розподіл і виплату винагороди (роялті) належним суб’єктам авторського права і суміжних прав.</w:t>
      </w:r>
      <w:r w:rsidR="002D0CD3">
        <w:rPr>
          <w:rFonts w:ascii="Arial" w:hAnsi="Arial" w:cs="Arial"/>
          <w:b/>
          <w:bCs/>
          <w:color w:val="000000"/>
          <w:sz w:val="16"/>
          <w:szCs w:val="16"/>
          <w:lang w:val="uk-UA"/>
        </w:rPr>
        <w:t xml:space="preserve"> </w:t>
      </w:r>
    </w:p>
    <w:p w:rsidR="002D0CD3" w:rsidRDefault="002D0CD3">
      <w:pPr>
        <w:ind w:firstLine="426"/>
        <w:jc w:val="center"/>
        <w:rPr>
          <w:rFonts w:ascii="Arial" w:hAnsi="Arial" w:cs="Arial"/>
          <w:color w:val="000000"/>
          <w:sz w:val="16"/>
          <w:szCs w:val="16"/>
          <w:lang w:val="uk-UA"/>
        </w:rPr>
      </w:pPr>
    </w:p>
    <w:p w:rsidR="002D0CD3" w:rsidRDefault="002D0CD3">
      <w:pPr>
        <w:ind w:firstLine="426"/>
        <w:jc w:val="center"/>
        <w:rPr>
          <w:rFonts w:ascii="Arial" w:hAnsi="Arial" w:cs="Arial"/>
          <w:color w:val="000000"/>
          <w:sz w:val="16"/>
          <w:szCs w:val="16"/>
          <w:lang w:val="uk-UA"/>
        </w:rPr>
      </w:pPr>
      <w:r>
        <w:rPr>
          <w:rFonts w:ascii="Arial" w:hAnsi="Arial" w:cs="Arial"/>
          <w:b/>
          <w:bCs/>
          <w:color w:val="000000"/>
          <w:sz w:val="16"/>
          <w:szCs w:val="16"/>
          <w:lang w:val="uk-UA"/>
        </w:rPr>
        <w:t>7. Строк договору</w:t>
      </w:r>
    </w:p>
    <w:p w:rsidR="002D0CD3" w:rsidRDefault="002D0CD3">
      <w:pPr>
        <w:ind w:firstLine="426"/>
        <w:jc w:val="both"/>
        <w:rPr>
          <w:rFonts w:ascii="Arial" w:hAnsi="Arial" w:cs="Arial"/>
          <w:color w:val="000000"/>
          <w:sz w:val="16"/>
          <w:szCs w:val="16"/>
          <w:lang w:val="uk-UA"/>
        </w:rPr>
      </w:pPr>
      <w:r>
        <w:rPr>
          <w:rFonts w:ascii="Arial" w:hAnsi="Arial" w:cs="Arial"/>
          <w:color w:val="000000"/>
          <w:sz w:val="16"/>
          <w:szCs w:val="16"/>
          <w:lang w:val="uk-UA"/>
        </w:rPr>
        <w:t xml:space="preserve">7.1. Договір набирає чинності з моменту його укладення і діє впродовж трьох років. Дія договору постійно автоматично продовжується на один рік, якщо за три місяці до закінчення строку дії, жодна з Сторін не проінформує іншу про бажання розірвати цей договір цінним листом з описом вкладення.  </w:t>
      </w:r>
    </w:p>
    <w:p w:rsidR="002D0CD3" w:rsidRDefault="002D0CD3">
      <w:pPr>
        <w:ind w:firstLine="426"/>
        <w:jc w:val="both"/>
        <w:rPr>
          <w:rFonts w:ascii="Arial" w:hAnsi="Arial" w:cs="Arial"/>
          <w:color w:val="000000"/>
          <w:sz w:val="16"/>
          <w:szCs w:val="16"/>
          <w:lang w:val="uk-UA"/>
        </w:rPr>
      </w:pPr>
      <w:r>
        <w:rPr>
          <w:rFonts w:ascii="Arial" w:hAnsi="Arial" w:cs="Arial"/>
          <w:color w:val="000000"/>
          <w:sz w:val="16"/>
          <w:szCs w:val="16"/>
          <w:lang w:val="uk-UA"/>
        </w:rPr>
        <w:t>7.2. Організація зобов’язується повідомити Платника про неможливість здійснювати в подальшому управління авторським правом, у разі настання такого факту. У зв'язку з цим, буде припинена чинність п.1.1 цього Договору, а також інш</w:t>
      </w:r>
      <w:r w:rsidR="00F67CC8">
        <w:rPr>
          <w:rFonts w:ascii="Arial" w:hAnsi="Arial" w:cs="Arial"/>
          <w:color w:val="000000"/>
          <w:sz w:val="16"/>
          <w:szCs w:val="16"/>
          <w:lang w:val="uk-UA"/>
        </w:rPr>
        <w:t>их</w:t>
      </w:r>
      <w:r>
        <w:rPr>
          <w:rFonts w:ascii="Arial" w:hAnsi="Arial" w:cs="Arial"/>
          <w:color w:val="000000"/>
          <w:sz w:val="16"/>
          <w:szCs w:val="16"/>
          <w:lang w:val="uk-UA"/>
        </w:rPr>
        <w:t xml:space="preserve"> пунктів Договору та його додатків виключно в частині об’єктів авторського права, зокрема зменшується сума винагороди (роялті).</w:t>
      </w:r>
    </w:p>
    <w:p w:rsidR="002D0CD3" w:rsidRPr="00F67CC8" w:rsidRDefault="002D0CD3">
      <w:pPr>
        <w:ind w:firstLine="426"/>
        <w:jc w:val="both"/>
        <w:rPr>
          <w:rFonts w:ascii="Arial" w:hAnsi="Arial" w:cs="Arial"/>
          <w:color w:val="000000"/>
          <w:sz w:val="16"/>
          <w:szCs w:val="16"/>
          <w:lang w:val="uk-UA"/>
        </w:rPr>
      </w:pPr>
      <w:r>
        <w:rPr>
          <w:rFonts w:ascii="Arial" w:hAnsi="Arial" w:cs="Arial"/>
          <w:color w:val="000000"/>
          <w:sz w:val="16"/>
          <w:szCs w:val="16"/>
          <w:lang w:val="uk-UA"/>
        </w:rPr>
        <w:t>7.3. Організація зобов’язується повідомити Платника про втрату статусу уповноваженої організації. У зв'язку з цим, буде припинена чинність п.</w:t>
      </w:r>
      <w:r w:rsidR="00F67CC8">
        <w:rPr>
          <w:rFonts w:ascii="Arial" w:hAnsi="Arial" w:cs="Arial"/>
          <w:color w:val="000000"/>
          <w:sz w:val="16"/>
          <w:szCs w:val="16"/>
          <w:lang w:val="uk-UA"/>
        </w:rPr>
        <w:t>1.2 цього Договору, а також інших</w:t>
      </w:r>
      <w:r>
        <w:rPr>
          <w:rFonts w:ascii="Arial" w:hAnsi="Arial" w:cs="Arial"/>
          <w:color w:val="000000"/>
          <w:sz w:val="16"/>
          <w:szCs w:val="16"/>
          <w:lang w:val="uk-UA"/>
        </w:rPr>
        <w:t xml:space="preserve"> пунктів Договору та його додатків виключно в частині об’єктів суміжних прав, зокрема зменшується сума винагороди (роялті).</w:t>
      </w:r>
    </w:p>
    <w:p w:rsidR="002D0CD3" w:rsidRDefault="002D0CD3">
      <w:pPr>
        <w:pStyle w:val="22"/>
        <w:ind w:firstLine="426"/>
        <w:rPr>
          <w:rFonts w:ascii="Arial" w:hAnsi="Arial" w:cs="Arial"/>
          <w:color w:val="000000"/>
          <w:sz w:val="16"/>
          <w:szCs w:val="16"/>
        </w:rPr>
      </w:pPr>
      <w:r>
        <w:rPr>
          <w:rFonts w:ascii="Arial" w:hAnsi="Arial" w:cs="Arial"/>
          <w:color w:val="000000"/>
          <w:sz w:val="16"/>
          <w:szCs w:val="16"/>
        </w:rPr>
        <w:t>7.4. Організація, у разі порушення Платником умов договору, може прийняти рішення про односторонню відмову від виконання своїх зобов’язань на термін, необхідний Платнику для виконання його обов’язків</w:t>
      </w:r>
      <w:r>
        <w:rPr>
          <w:rFonts w:ascii="Arial" w:hAnsi="Arial" w:cs="Arial"/>
          <w:color w:val="000000"/>
          <w:sz w:val="16"/>
          <w:szCs w:val="16"/>
          <w:lang w:val="ru-RU"/>
        </w:rPr>
        <w:t xml:space="preserve">, </w:t>
      </w:r>
      <w:r>
        <w:rPr>
          <w:rFonts w:ascii="Arial" w:hAnsi="Arial" w:cs="Arial"/>
          <w:color w:val="000000"/>
          <w:sz w:val="16"/>
          <w:szCs w:val="16"/>
        </w:rPr>
        <w:t>про що Організація попереджає Платника. При цьому Платник зобов’язується не використовувати об’єкти авторського права і суміжних прав і їх примірники способами відповідно до предмету цього договору до поновлення дії цього договору.</w:t>
      </w:r>
    </w:p>
    <w:p w:rsidR="00A361BA" w:rsidRPr="00A361BA" w:rsidRDefault="00A361BA" w:rsidP="00A361BA">
      <w:pPr>
        <w:pStyle w:val="22"/>
        <w:ind w:firstLine="426"/>
        <w:rPr>
          <w:rFonts w:ascii="Arial" w:hAnsi="Arial" w:cs="Arial"/>
          <w:color w:val="000000"/>
          <w:sz w:val="16"/>
          <w:szCs w:val="16"/>
          <w:lang w:eastAsia="ru-RU"/>
        </w:rPr>
      </w:pPr>
      <w:r w:rsidRPr="00A361BA">
        <w:rPr>
          <w:rFonts w:ascii="Arial" w:hAnsi="Arial" w:cs="Arial"/>
          <w:color w:val="000000"/>
          <w:sz w:val="16"/>
          <w:szCs w:val="16"/>
          <w:lang w:eastAsia="ru-RU"/>
        </w:rPr>
        <w:t>7.5. Платник, у разі остаточного припинення використовування у своїй діяльності об’єктів авторського права і суміжних прав може письмово повідомити про це Організацію. У зв’язку з цим дія цього Договору буде достроково припинення у двотижневий строк після отримання письмового повідомлення Організацією. В такому разі оплата буде здійснена Платником за останній місяць фактичного використання об’єктів авторського права і суміжних прав.</w:t>
      </w:r>
    </w:p>
    <w:p w:rsidR="002D0CD3" w:rsidRDefault="002D0CD3">
      <w:pPr>
        <w:pStyle w:val="210"/>
        <w:ind w:firstLine="426"/>
        <w:rPr>
          <w:rFonts w:ascii="Arial" w:hAnsi="Arial" w:cs="Arial"/>
          <w:color w:val="000000"/>
          <w:sz w:val="16"/>
          <w:szCs w:val="16"/>
        </w:rPr>
      </w:pPr>
    </w:p>
    <w:p w:rsidR="002D0CD3" w:rsidRDefault="002D0CD3">
      <w:pPr>
        <w:ind w:firstLine="426"/>
        <w:jc w:val="center"/>
        <w:rPr>
          <w:rFonts w:ascii="Arial" w:hAnsi="Arial" w:cs="Arial"/>
          <w:color w:val="000000"/>
          <w:sz w:val="16"/>
          <w:szCs w:val="16"/>
        </w:rPr>
      </w:pPr>
      <w:r>
        <w:rPr>
          <w:rFonts w:ascii="Arial" w:hAnsi="Arial" w:cs="Arial"/>
          <w:b/>
          <w:bCs/>
          <w:color w:val="000000"/>
          <w:sz w:val="16"/>
          <w:szCs w:val="16"/>
          <w:lang w:val="uk-UA"/>
        </w:rPr>
        <w:t>8. Інші умови</w:t>
      </w:r>
    </w:p>
    <w:p w:rsidR="002D0CD3" w:rsidRDefault="002D0CD3">
      <w:pPr>
        <w:pStyle w:val="a6"/>
        <w:tabs>
          <w:tab w:val="left" w:pos="426"/>
        </w:tabs>
        <w:ind w:firstLine="426"/>
        <w:jc w:val="both"/>
        <w:rPr>
          <w:rFonts w:ascii="Arial" w:hAnsi="Arial" w:cs="Arial"/>
          <w:color w:val="000000"/>
          <w:sz w:val="16"/>
          <w:szCs w:val="16"/>
        </w:rPr>
      </w:pPr>
      <w:r>
        <w:rPr>
          <w:rFonts w:ascii="Arial" w:hAnsi="Arial" w:cs="Arial"/>
          <w:color w:val="000000"/>
          <w:sz w:val="16"/>
          <w:szCs w:val="16"/>
        </w:rPr>
        <w:t>8.1. Умови, що не обумовлені договором, але мають відношення до його предмету, регулюються згідно чинного законодавства України.</w:t>
      </w:r>
    </w:p>
    <w:p w:rsidR="00151C1A" w:rsidRPr="00E05C69" w:rsidRDefault="002D0CD3" w:rsidP="00151C1A">
      <w:pPr>
        <w:pStyle w:val="a6"/>
        <w:tabs>
          <w:tab w:val="left" w:pos="426"/>
        </w:tabs>
        <w:ind w:firstLine="426"/>
        <w:jc w:val="both"/>
        <w:rPr>
          <w:rFonts w:ascii="Arial" w:hAnsi="Arial" w:cs="Arial"/>
          <w:i/>
          <w:color w:val="000000"/>
          <w:sz w:val="16"/>
          <w:szCs w:val="16"/>
        </w:rPr>
      </w:pPr>
      <w:r>
        <w:rPr>
          <w:rFonts w:ascii="Arial" w:hAnsi="Arial" w:cs="Arial"/>
          <w:color w:val="000000"/>
          <w:sz w:val="16"/>
          <w:szCs w:val="16"/>
        </w:rPr>
        <w:t>8.2. Сторона Договору надає іншій Стороні свою згоду на збирання, зберігання, обробку та поширення своїх персональних даних задля виконання вимог Закону України «Про захист персональних даних» від 01.06.2010 р. № 2297-VI в базі персональних даних - контрагентів з метою ведення бухгалтерського, податкового и статистичного обліку господарських операцій і надання звітності. Укладенням цього Договору Сторони підтверджують про те, що їм відомо про свої права, як суб’єкта персональних даних, визначені Законом України "Про захист персональних даних", мету збору таких даних та осіб, яким можуть передаватися його персональні дані.</w:t>
      </w:r>
      <w:r w:rsidR="00151C1A">
        <w:rPr>
          <w:rFonts w:ascii="Arial" w:hAnsi="Arial" w:cs="Arial"/>
          <w:color w:val="000000"/>
          <w:sz w:val="16"/>
          <w:szCs w:val="16"/>
        </w:rPr>
        <w:t xml:space="preserve"> </w:t>
      </w:r>
      <w:r w:rsidR="00151C1A">
        <w:rPr>
          <w:rFonts w:ascii="Arial" w:hAnsi="Arial" w:cs="Arial"/>
          <w:color w:val="000000"/>
          <w:sz w:val="17"/>
          <w:szCs w:val="17"/>
        </w:rPr>
        <w:t>(</w:t>
      </w:r>
      <w:r w:rsidR="00151C1A" w:rsidRPr="00E05C69">
        <w:rPr>
          <w:rFonts w:ascii="Arial" w:hAnsi="Arial" w:cs="Arial"/>
          <w:i/>
          <w:color w:val="000000"/>
          <w:sz w:val="16"/>
          <w:szCs w:val="16"/>
        </w:rPr>
        <w:t>Чинність цього пункту поширюється на договори, укладені з ФО-П або фізичними особами.</w:t>
      </w:r>
      <w:r w:rsidR="00151C1A">
        <w:rPr>
          <w:rFonts w:ascii="Arial" w:hAnsi="Arial" w:cs="Arial"/>
          <w:i/>
          <w:color w:val="000000"/>
          <w:sz w:val="16"/>
          <w:szCs w:val="16"/>
        </w:rPr>
        <w:t>)</w:t>
      </w:r>
    </w:p>
    <w:p w:rsidR="002D0CD3" w:rsidRDefault="002D0CD3">
      <w:pPr>
        <w:pStyle w:val="a6"/>
        <w:tabs>
          <w:tab w:val="left" w:pos="426"/>
        </w:tabs>
        <w:ind w:firstLine="426"/>
        <w:jc w:val="both"/>
        <w:rPr>
          <w:rFonts w:ascii="Arial" w:hAnsi="Arial" w:cs="Arial"/>
          <w:color w:val="000000"/>
          <w:sz w:val="16"/>
          <w:szCs w:val="16"/>
        </w:rPr>
      </w:pPr>
      <w:r>
        <w:rPr>
          <w:rFonts w:ascii="Arial" w:hAnsi="Arial" w:cs="Arial"/>
          <w:color w:val="000000"/>
          <w:sz w:val="16"/>
          <w:szCs w:val="16"/>
        </w:rPr>
        <w:t xml:space="preserve">8.3. Усі додатки до даного договору є його невід’ємними частинами, якщо вони оформлені в письмовій формі, засвідчені печатками та підписані уповноваженими представниками Сторін. </w:t>
      </w:r>
    </w:p>
    <w:p w:rsidR="002D0CD3" w:rsidRDefault="002D0CD3">
      <w:pPr>
        <w:pStyle w:val="a6"/>
        <w:tabs>
          <w:tab w:val="left" w:pos="426"/>
        </w:tabs>
        <w:ind w:firstLine="426"/>
        <w:jc w:val="both"/>
        <w:rPr>
          <w:rFonts w:ascii="Arial" w:hAnsi="Arial" w:cs="Arial"/>
          <w:color w:val="000000"/>
          <w:sz w:val="16"/>
          <w:szCs w:val="16"/>
        </w:rPr>
      </w:pPr>
      <w:r>
        <w:rPr>
          <w:rFonts w:ascii="Arial" w:hAnsi="Arial" w:cs="Arial"/>
          <w:color w:val="000000"/>
          <w:sz w:val="16"/>
          <w:szCs w:val="16"/>
        </w:rPr>
        <w:t xml:space="preserve">8.4. Сторони своєчасно письмово </w:t>
      </w:r>
      <w:r w:rsidR="008B5DAD">
        <w:rPr>
          <w:rFonts w:ascii="Arial" w:hAnsi="Arial" w:cs="Arial"/>
          <w:color w:val="000000"/>
          <w:sz w:val="16"/>
          <w:szCs w:val="16"/>
        </w:rPr>
        <w:t>інформу</w:t>
      </w:r>
      <w:r>
        <w:rPr>
          <w:rFonts w:ascii="Arial" w:hAnsi="Arial" w:cs="Arial"/>
          <w:color w:val="000000"/>
          <w:sz w:val="16"/>
          <w:szCs w:val="16"/>
        </w:rPr>
        <w:t xml:space="preserve">ють одна одну про наміри та про </w:t>
      </w:r>
      <w:r w:rsidR="008B5DAD">
        <w:rPr>
          <w:rFonts w:ascii="Arial" w:hAnsi="Arial" w:cs="Arial"/>
          <w:color w:val="000000"/>
          <w:sz w:val="16"/>
          <w:szCs w:val="16"/>
        </w:rPr>
        <w:t>саму зміну</w:t>
      </w:r>
      <w:r>
        <w:rPr>
          <w:rFonts w:ascii="Arial" w:hAnsi="Arial" w:cs="Arial"/>
          <w:color w:val="000000"/>
          <w:sz w:val="16"/>
          <w:szCs w:val="16"/>
        </w:rPr>
        <w:t xml:space="preserve"> своєї організаційно-правової форми та характер діяльності, про р</w:t>
      </w:r>
      <w:r w:rsidR="008B5DAD">
        <w:rPr>
          <w:rFonts w:ascii="Arial" w:hAnsi="Arial" w:cs="Arial"/>
          <w:color w:val="000000"/>
          <w:sz w:val="16"/>
          <w:szCs w:val="16"/>
        </w:rPr>
        <w:t>еорганізацію або ліквідацію,</w:t>
      </w:r>
      <w:r>
        <w:rPr>
          <w:rFonts w:ascii="Arial" w:hAnsi="Arial" w:cs="Arial"/>
          <w:color w:val="000000"/>
          <w:sz w:val="16"/>
          <w:szCs w:val="16"/>
        </w:rPr>
        <w:t xml:space="preserve"> зміну свого місцезнаходж</w:t>
      </w:r>
      <w:r w:rsidR="008B5DAD">
        <w:rPr>
          <w:rFonts w:ascii="Arial" w:hAnsi="Arial" w:cs="Arial"/>
          <w:color w:val="000000"/>
          <w:sz w:val="16"/>
          <w:szCs w:val="16"/>
        </w:rPr>
        <w:t xml:space="preserve">ення, банківських реквізитів, </w:t>
      </w:r>
      <w:r>
        <w:rPr>
          <w:rFonts w:ascii="Arial" w:hAnsi="Arial" w:cs="Arial"/>
          <w:color w:val="000000"/>
          <w:sz w:val="16"/>
          <w:szCs w:val="16"/>
        </w:rPr>
        <w:t>статусу платника податку</w:t>
      </w:r>
      <w:r w:rsidR="008B5DAD">
        <w:rPr>
          <w:rFonts w:ascii="Arial" w:hAnsi="Arial" w:cs="Arial"/>
          <w:color w:val="000000"/>
          <w:sz w:val="16"/>
          <w:szCs w:val="16"/>
        </w:rPr>
        <w:t xml:space="preserve"> та керівника</w:t>
      </w:r>
      <w:r>
        <w:rPr>
          <w:rFonts w:ascii="Arial" w:hAnsi="Arial" w:cs="Arial"/>
          <w:color w:val="000000"/>
          <w:sz w:val="16"/>
          <w:szCs w:val="16"/>
        </w:rPr>
        <w:t>.</w:t>
      </w:r>
    </w:p>
    <w:p w:rsidR="002D0CD3" w:rsidRDefault="002D0CD3">
      <w:pPr>
        <w:pStyle w:val="a6"/>
        <w:tabs>
          <w:tab w:val="left" w:pos="426"/>
        </w:tabs>
        <w:ind w:firstLine="426"/>
        <w:jc w:val="both"/>
        <w:rPr>
          <w:rFonts w:ascii="Arial" w:hAnsi="Arial" w:cs="Arial"/>
          <w:b/>
          <w:bCs/>
          <w:color w:val="000000"/>
          <w:sz w:val="16"/>
          <w:szCs w:val="16"/>
        </w:rPr>
      </w:pPr>
      <w:r>
        <w:rPr>
          <w:rFonts w:ascii="Arial" w:hAnsi="Arial" w:cs="Arial"/>
          <w:color w:val="000000"/>
          <w:sz w:val="16"/>
          <w:szCs w:val="16"/>
        </w:rPr>
        <w:t>8.5. Даний договір укладено в двох примірниках, що мають однакову юридичну силу.</w:t>
      </w:r>
    </w:p>
    <w:p w:rsidR="002D0CD3" w:rsidRDefault="002D0CD3">
      <w:pPr>
        <w:ind w:firstLine="720"/>
        <w:jc w:val="center"/>
        <w:rPr>
          <w:rFonts w:ascii="Arial" w:hAnsi="Arial" w:cs="Arial"/>
          <w:b/>
          <w:bCs/>
          <w:color w:val="000000"/>
          <w:sz w:val="16"/>
          <w:szCs w:val="16"/>
          <w:lang w:val="uk-UA"/>
        </w:rPr>
      </w:pPr>
    </w:p>
    <w:p w:rsidR="002D0CD3" w:rsidRDefault="002D0CD3">
      <w:pPr>
        <w:ind w:firstLine="720"/>
        <w:jc w:val="center"/>
        <w:rPr>
          <w:rFonts w:ascii="Arial" w:hAnsi="Arial" w:cs="Arial"/>
          <w:b/>
          <w:bCs/>
          <w:color w:val="000000"/>
          <w:sz w:val="16"/>
          <w:szCs w:val="16"/>
          <w:lang w:val="uk-UA"/>
        </w:rPr>
      </w:pPr>
      <w:r>
        <w:rPr>
          <w:rFonts w:ascii="Arial" w:hAnsi="Arial" w:cs="Arial"/>
          <w:b/>
          <w:bCs/>
          <w:color w:val="000000"/>
          <w:sz w:val="16"/>
          <w:szCs w:val="16"/>
          <w:lang w:val="uk-UA"/>
        </w:rPr>
        <w:t>9. Реквізити і підписи Сторін</w:t>
      </w:r>
    </w:p>
    <w:tbl>
      <w:tblPr>
        <w:tblW w:w="0" w:type="auto"/>
        <w:tblInd w:w="108" w:type="dxa"/>
        <w:tblLayout w:type="fixed"/>
        <w:tblLook w:val="0000" w:firstRow="0" w:lastRow="0" w:firstColumn="0" w:lastColumn="0" w:noHBand="0" w:noVBand="0"/>
      </w:tblPr>
      <w:tblGrid>
        <w:gridCol w:w="5245"/>
        <w:gridCol w:w="5245"/>
      </w:tblGrid>
      <w:tr w:rsidR="002D0CD3">
        <w:tc>
          <w:tcPr>
            <w:tcW w:w="5245" w:type="dxa"/>
            <w:shd w:val="clear" w:color="auto" w:fill="auto"/>
          </w:tcPr>
          <w:p w:rsidR="002D0CD3" w:rsidRPr="00C7106E" w:rsidRDefault="002D0CD3">
            <w:pPr>
              <w:pStyle w:val="1"/>
              <w:rPr>
                <w:sz w:val="16"/>
                <w:szCs w:val="16"/>
                <w:lang w:val="uk-UA"/>
              </w:rPr>
            </w:pPr>
            <w:r>
              <w:rPr>
                <w:rFonts w:eastAsia="Arial"/>
                <w:color w:val="000000"/>
                <w:sz w:val="16"/>
                <w:szCs w:val="16"/>
                <w:u w:val="none"/>
                <w:lang w:val="uk-UA"/>
              </w:rPr>
              <w:t xml:space="preserve">                                                 </w:t>
            </w:r>
            <w:r>
              <w:rPr>
                <w:rFonts w:eastAsia="Arial"/>
                <w:color w:val="000000"/>
                <w:sz w:val="16"/>
                <w:szCs w:val="16"/>
                <w:lang w:val="uk-UA"/>
              </w:rPr>
              <w:t>Організація</w:t>
            </w:r>
          </w:p>
          <w:p w:rsidR="002D0CD3" w:rsidRDefault="002D0CD3">
            <w:pPr>
              <w:pStyle w:val="aa"/>
              <w:jc w:val="left"/>
              <w:rPr>
                <w:sz w:val="16"/>
                <w:szCs w:val="16"/>
              </w:rPr>
            </w:pPr>
            <w:r>
              <w:rPr>
                <w:sz w:val="16"/>
                <w:szCs w:val="16"/>
              </w:rPr>
              <w:t xml:space="preserve">ГО “Всеукраїнське об’єднання суб’єктів </w:t>
            </w:r>
          </w:p>
          <w:p w:rsidR="002D0CD3" w:rsidRDefault="002D0CD3">
            <w:pPr>
              <w:pStyle w:val="aa"/>
              <w:jc w:val="left"/>
              <w:rPr>
                <w:sz w:val="16"/>
                <w:szCs w:val="16"/>
              </w:rPr>
            </w:pPr>
            <w:r>
              <w:rPr>
                <w:sz w:val="16"/>
                <w:szCs w:val="16"/>
              </w:rPr>
              <w:t>авторських і суміжних прав “Оберіг”</w:t>
            </w:r>
          </w:p>
          <w:p w:rsidR="002D0CD3" w:rsidRDefault="002D0CD3">
            <w:pPr>
              <w:rPr>
                <w:rFonts w:ascii="Arial" w:hAnsi="Arial" w:cs="Arial"/>
                <w:color w:val="000000"/>
                <w:sz w:val="16"/>
                <w:szCs w:val="16"/>
                <w:lang w:val="uk-UA"/>
              </w:rPr>
            </w:pPr>
            <w:r>
              <w:rPr>
                <w:rFonts w:ascii="Arial" w:hAnsi="Arial" w:cs="Arial"/>
                <w:color w:val="000000"/>
                <w:sz w:val="16"/>
                <w:szCs w:val="16"/>
                <w:lang w:val="uk-UA"/>
              </w:rPr>
              <w:t>01004, м.Київ-004, вул. Пушкінська, 32,</w:t>
            </w:r>
          </w:p>
          <w:p w:rsidR="002D0CD3" w:rsidRDefault="002D0CD3">
            <w:pPr>
              <w:rPr>
                <w:rFonts w:ascii="Arial" w:hAnsi="Arial" w:cs="Arial"/>
                <w:color w:val="000000"/>
                <w:sz w:val="16"/>
                <w:szCs w:val="16"/>
                <w:lang w:val="uk-UA"/>
              </w:rPr>
            </w:pPr>
            <w:r>
              <w:rPr>
                <w:rFonts w:ascii="Arial" w:hAnsi="Arial" w:cs="Arial"/>
                <w:color w:val="000000"/>
                <w:sz w:val="16"/>
                <w:szCs w:val="16"/>
                <w:lang w:val="uk-UA"/>
              </w:rPr>
              <w:t>код ЄДРПОУ 19016073</w:t>
            </w:r>
          </w:p>
          <w:p w:rsidR="00846858" w:rsidRDefault="00846858" w:rsidP="00846858">
            <w:pPr>
              <w:rPr>
                <w:rFonts w:ascii="Arial" w:hAnsi="Arial" w:cs="Arial"/>
                <w:color w:val="000000"/>
                <w:sz w:val="17"/>
                <w:szCs w:val="17"/>
                <w:lang w:val="uk-UA"/>
              </w:rPr>
            </w:pPr>
            <w:r>
              <w:rPr>
                <w:rFonts w:ascii="Arial" w:hAnsi="Arial" w:cs="Arial"/>
                <w:color w:val="000000"/>
                <w:sz w:val="17"/>
                <w:szCs w:val="17"/>
                <w:lang w:val="uk-UA"/>
              </w:rPr>
              <w:t>р</w:t>
            </w:r>
            <w:r>
              <w:rPr>
                <w:rFonts w:ascii="Arial" w:hAnsi="Arial" w:cs="Arial"/>
                <w:color w:val="000000"/>
                <w:sz w:val="16"/>
                <w:szCs w:val="16"/>
                <w:lang w:val="uk-UA"/>
              </w:rPr>
              <w:t>/р</w:t>
            </w:r>
            <w:r w:rsidRPr="00846858">
              <w:rPr>
                <w:rFonts w:ascii="Arial" w:hAnsi="Arial" w:cs="Arial"/>
                <w:color w:val="000000"/>
                <w:sz w:val="16"/>
                <w:szCs w:val="16"/>
                <w:lang w:val="uk-UA"/>
              </w:rPr>
              <w:t xml:space="preserve"> 26002017290801 в ПАТ «Альфа-Банк», МФО 300346</w:t>
            </w:r>
          </w:p>
          <w:p w:rsidR="002D0CD3" w:rsidRDefault="002D0CD3">
            <w:pPr>
              <w:rPr>
                <w:rFonts w:ascii="Arial" w:hAnsi="Arial" w:cs="Arial"/>
                <w:color w:val="000000"/>
                <w:sz w:val="16"/>
                <w:szCs w:val="16"/>
                <w:lang w:val="uk-UA"/>
              </w:rPr>
            </w:pPr>
            <w:r>
              <w:rPr>
                <w:rFonts w:ascii="Arial" w:hAnsi="Arial" w:cs="Arial"/>
                <w:color w:val="000000"/>
                <w:sz w:val="16"/>
                <w:szCs w:val="16"/>
                <w:lang w:val="uk-UA"/>
              </w:rPr>
              <w:t>т.</w:t>
            </w:r>
            <w:r w:rsidR="0069044E">
              <w:rPr>
                <w:rFonts w:ascii="Arial" w:hAnsi="Arial" w:cs="Arial"/>
                <w:color w:val="000000"/>
                <w:sz w:val="16"/>
                <w:szCs w:val="16"/>
                <w:lang w:val="uk-UA"/>
              </w:rPr>
              <w:t>(044)</w:t>
            </w:r>
            <w:bookmarkStart w:id="0" w:name="_GoBack"/>
            <w:bookmarkEnd w:id="0"/>
            <w:r>
              <w:rPr>
                <w:rFonts w:ascii="Arial" w:hAnsi="Arial" w:cs="Arial"/>
                <w:color w:val="000000"/>
                <w:sz w:val="16"/>
                <w:szCs w:val="16"/>
                <w:lang w:val="uk-UA"/>
              </w:rPr>
              <w:t>235-50-39, 235-51-21, e-</w:t>
            </w:r>
            <w:proofErr w:type="spellStart"/>
            <w:r>
              <w:rPr>
                <w:rFonts w:ascii="Arial" w:hAnsi="Arial" w:cs="Arial"/>
                <w:color w:val="000000"/>
                <w:sz w:val="16"/>
                <w:szCs w:val="16"/>
                <w:lang w:val="uk-UA"/>
              </w:rPr>
              <w:t>mail</w:t>
            </w:r>
            <w:proofErr w:type="spellEnd"/>
            <w:r>
              <w:rPr>
                <w:rFonts w:ascii="Arial" w:hAnsi="Arial" w:cs="Arial"/>
                <w:color w:val="000000"/>
                <w:sz w:val="16"/>
                <w:szCs w:val="16"/>
                <w:lang w:val="uk-UA"/>
              </w:rPr>
              <w:t>: info@oberih.org</w:t>
            </w:r>
          </w:p>
          <w:p w:rsidR="002D0CD3" w:rsidRDefault="002D0CD3">
            <w:pPr>
              <w:rPr>
                <w:rFonts w:ascii="Arial" w:hAnsi="Arial" w:cs="Arial"/>
                <w:color w:val="000000"/>
                <w:sz w:val="16"/>
                <w:szCs w:val="16"/>
                <w:lang w:val="uk-UA"/>
              </w:rPr>
            </w:pPr>
          </w:p>
          <w:p w:rsidR="002D0CD3" w:rsidRDefault="002D0CD3" w:rsidP="00D0787D">
            <w:r>
              <w:rPr>
                <w:rFonts w:ascii="Arial" w:eastAsia="Arial" w:hAnsi="Arial" w:cs="Arial"/>
                <w:color w:val="000000"/>
                <w:sz w:val="16"/>
                <w:szCs w:val="16"/>
                <w:lang w:val="uk-UA"/>
              </w:rPr>
              <w:t>Г</w:t>
            </w:r>
            <w:r>
              <w:rPr>
                <w:rFonts w:ascii="Arial" w:hAnsi="Arial" w:cs="Arial"/>
                <w:color w:val="000000"/>
                <w:sz w:val="16"/>
                <w:szCs w:val="16"/>
                <w:lang w:val="uk-UA"/>
              </w:rPr>
              <w:t>олова Ступак С.К.</w:t>
            </w:r>
          </w:p>
        </w:tc>
        <w:tc>
          <w:tcPr>
            <w:tcW w:w="5245" w:type="dxa"/>
            <w:shd w:val="clear" w:color="auto" w:fill="auto"/>
          </w:tcPr>
          <w:p w:rsidR="002D0CD3" w:rsidRDefault="002D0CD3">
            <w:pPr>
              <w:pStyle w:val="2"/>
              <w:jc w:val="center"/>
            </w:pPr>
            <w:r>
              <w:rPr>
                <w:color w:val="000000"/>
                <w:sz w:val="16"/>
                <w:szCs w:val="16"/>
              </w:rPr>
              <w:t>Платник</w:t>
            </w:r>
          </w:p>
        </w:tc>
      </w:tr>
    </w:tbl>
    <w:p w:rsidR="002D0CD3" w:rsidRDefault="002D0CD3">
      <w:pPr>
        <w:jc w:val="both"/>
        <w:rPr>
          <w:rFonts w:ascii="Arial" w:hAnsi="Arial" w:cs="Arial"/>
          <w:color w:val="000000"/>
          <w:sz w:val="16"/>
          <w:szCs w:val="16"/>
          <w:lang w:val="uk-UA"/>
        </w:rPr>
      </w:pPr>
    </w:p>
    <w:p w:rsidR="00A361BA" w:rsidRDefault="00A361BA">
      <w:pPr>
        <w:jc w:val="both"/>
        <w:rPr>
          <w:rFonts w:ascii="Arial" w:hAnsi="Arial" w:cs="Arial"/>
          <w:color w:val="000000"/>
          <w:sz w:val="16"/>
          <w:szCs w:val="16"/>
          <w:lang w:val="uk-UA"/>
        </w:rPr>
      </w:pPr>
    </w:p>
    <w:p w:rsidR="002D0CD3" w:rsidRDefault="002D0CD3">
      <w:pPr>
        <w:ind w:left="6372" w:firstLine="708"/>
        <w:rPr>
          <w:rFonts w:ascii="Arial" w:hAnsi="Arial" w:cs="Arial"/>
          <w:color w:val="000000"/>
          <w:sz w:val="15"/>
          <w:szCs w:val="15"/>
          <w:lang w:val="uk-UA"/>
        </w:rPr>
      </w:pPr>
      <w:r>
        <w:rPr>
          <w:rFonts w:ascii="Arial" w:hAnsi="Arial" w:cs="Arial"/>
          <w:color w:val="000000"/>
          <w:sz w:val="15"/>
          <w:szCs w:val="15"/>
          <w:lang w:val="uk-UA"/>
        </w:rPr>
        <w:lastRenderedPageBreak/>
        <w:t>Додаток №1 до Договору №</w:t>
      </w:r>
    </w:p>
    <w:p w:rsidR="002D0CD3" w:rsidRDefault="002D0CD3">
      <w:pPr>
        <w:jc w:val="both"/>
        <w:rPr>
          <w:rFonts w:ascii="Arial" w:hAnsi="Arial" w:cs="Arial"/>
          <w:color w:val="000000"/>
          <w:sz w:val="15"/>
          <w:szCs w:val="15"/>
          <w:lang w:val="uk-UA"/>
        </w:rPr>
      </w:pP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t>від “___” _______________ 201__ р.</w:t>
      </w:r>
    </w:p>
    <w:p w:rsidR="002D0CD3" w:rsidRDefault="002D0CD3">
      <w:pPr>
        <w:jc w:val="both"/>
        <w:rPr>
          <w:rFonts w:ascii="Arial" w:hAnsi="Arial" w:cs="Arial"/>
          <w:color w:val="000000"/>
          <w:sz w:val="15"/>
          <w:szCs w:val="15"/>
          <w:lang w:val="uk-UA"/>
        </w:rPr>
      </w:pPr>
    </w:p>
    <w:p w:rsidR="002D0CD3" w:rsidRDefault="002D0CD3">
      <w:pPr>
        <w:jc w:val="center"/>
        <w:rPr>
          <w:rFonts w:ascii="Arial" w:hAnsi="Arial" w:cs="Arial"/>
          <w:b/>
          <w:bCs/>
          <w:color w:val="000000"/>
          <w:sz w:val="15"/>
          <w:szCs w:val="15"/>
          <w:lang w:val="uk-UA"/>
        </w:rPr>
      </w:pPr>
      <w:r>
        <w:rPr>
          <w:rFonts w:ascii="Arial" w:hAnsi="Arial" w:cs="Arial"/>
          <w:b/>
          <w:bCs/>
          <w:color w:val="000000"/>
          <w:sz w:val="15"/>
          <w:szCs w:val="15"/>
          <w:lang w:val="uk-UA"/>
        </w:rPr>
        <w:t xml:space="preserve">1. Форма та зміст </w:t>
      </w:r>
      <w:r w:rsidR="007E4974">
        <w:rPr>
          <w:rFonts w:ascii="Arial" w:hAnsi="Arial" w:cs="Arial"/>
          <w:b/>
          <w:bCs/>
          <w:color w:val="000000"/>
          <w:sz w:val="15"/>
          <w:szCs w:val="15"/>
          <w:lang w:val="uk-UA"/>
        </w:rPr>
        <w:t>звіту</w:t>
      </w:r>
    </w:p>
    <w:p w:rsidR="002D0CD3" w:rsidRDefault="002D0CD3">
      <w:pPr>
        <w:rPr>
          <w:rFonts w:ascii="Arial" w:hAnsi="Arial" w:cs="Arial"/>
          <w:b/>
          <w:bCs/>
          <w:color w:val="000000"/>
          <w:sz w:val="15"/>
          <w:szCs w:val="15"/>
          <w:lang w:val="uk-UA"/>
        </w:rPr>
      </w:pPr>
    </w:p>
    <w:p w:rsidR="002D0CD3" w:rsidRDefault="002D0CD3">
      <w:pPr>
        <w:rPr>
          <w:rFonts w:ascii="Arial" w:hAnsi="Arial" w:cs="Arial"/>
          <w:b/>
          <w:bCs/>
          <w:color w:val="000000"/>
          <w:sz w:val="15"/>
          <w:szCs w:val="15"/>
          <w:lang w:val="uk-UA"/>
        </w:rPr>
      </w:pPr>
      <w:r>
        <w:rPr>
          <w:rFonts w:ascii="Arial" w:hAnsi="Arial" w:cs="Arial"/>
          <w:color w:val="000000"/>
          <w:sz w:val="15"/>
          <w:szCs w:val="15"/>
          <w:lang w:val="uk-UA"/>
        </w:rPr>
        <w:t xml:space="preserve">1.1. Платник надає Організації </w:t>
      </w:r>
      <w:r w:rsidR="007E4974">
        <w:rPr>
          <w:rFonts w:ascii="Arial" w:hAnsi="Arial" w:cs="Arial"/>
          <w:color w:val="000000"/>
          <w:sz w:val="15"/>
          <w:szCs w:val="15"/>
          <w:lang w:val="uk-UA"/>
        </w:rPr>
        <w:t>звіт</w:t>
      </w:r>
      <w:r>
        <w:rPr>
          <w:rFonts w:ascii="Arial" w:hAnsi="Arial" w:cs="Arial"/>
          <w:color w:val="000000"/>
          <w:sz w:val="15"/>
          <w:szCs w:val="15"/>
          <w:lang w:val="uk-UA"/>
        </w:rPr>
        <w:t xml:space="preserve"> наступної форми та змісту:</w:t>
      </w:r>
    </w:p>
    <w:p w:rsidR="002D0CD3" w:rsidRDefault="002D0CD3">
      <w:pPr>
        <w:jc w:val="center"/>
        <w:rPr>
          <w:rFonts w:ascii="Arial" w:hAnsi="Arial" w:cs="Arial"/>
          <w:b/>
          <w:bCs/>
          <w:color w:val="000000"/>
          <w:sz w:val="15"/>
          <w:szCs w:val="15"/>
          <w:lang w:val="uk-UA"/>
        </w:rPr>
      </w:pPr>
    </w:p>
    <w:p w:rsidR="002D0CD3" w:rsidRDefault="002D0CD3">
      <w:pPr>
        <w:jc w:val="center"/>
        <w:rPr>
          <w:rFonts w:ascii="Arial" w:hAnsi="Arial" w:cs="Arial"/>
          <w:i/>
          <w:iCs/>
          <w:color w:val="000000"/>
          <w:sz w:val="15"/>
          <w:szCs w:val="15"/>
          <w:lang w:val="uk-UA"/>
        </w:rPr>
      </w:pPr>
      <w:r>
        <w:rPr>
          <w:rFonts w:ascii="Arial" w:hAnsi="Arial" w:cs="Arial"/>
          <w:i/>
          <w:iCs/>
          <w:color w:val="000000"/>
          <w:sz w:val="15"/>
          <w:szCs w:val="15"/>
          <w:lang w:val="uk-UA"/>
        </w:rPr>
        <w:t xml:space="preserve">Звіт №_______  від _____________ за __________________ _______р. </w:t>
      </w:r>
    </w:p>
    <w:p w:rsidR="00085771" w:rsidRDefault="002D0CD3">
      <w:pPr>
        <w:jc w:val="center"/>
        <w:rPr>
          <w:rFonts w:ascii="Arial" w:hAnsi="Arial" w:cs="Arial"/>
          <w:i/>
          <w:iCs/>
          <w:color w:val="000000"/>
          <w:sz w:val="15"/>
          <w:szCs w:val="15"/>
          <w:lang w:val="uk-UA"/>
        </w:rPr>
      </w:pPr>
      <w:r>
        <w:rPr>
          <w:rFonts w:ascii="Arial" w:hAnsi="Arial" w:cs="Arial"/>
          <w:i/>
          <w:iCs/>
          <w:color w:val="000000"/>
          <w:sz w:val="15"/>
          <w:szCs w:val="15"/>
          <w:lang w:val="uk-UA"/>
        </w:rPr>
        <w:t xml:space="preserve">за </w:t>
      </w:r>
      <w:r w:rsidR="003D07C1">
        <w:rPr>
          <w:rFonts w:ascii="Arial" w:hAnsi="Arial" w:cs="Arial"/>
          <w:i/>
          <w:iCs/>
          <w:color w:val="000000"/>
          <w:sz w:val="15"/>
          <w:szCs w:val="15"/>
          <w:lang w:val="uk-UA"/>
        </w:rPr>
        <w:t>публічне виконання</w:t>
      </w:r>
      <w:r>
        <w:rPr>
          <w:rFonts w:ascii="Arial" w:hAnsi="Arial" w:cs="Arial"/>
          <w:i/>
          <w:iCs/>
          <w:color w:val="000000"/>
          <w:sz w:val="15"/>
          <w:szCs w:val="15"/>
          <w:lang w:val="uk-UA"/>
        </w:rPr>
        <w:t xml:space="preserve"> </w:t>
      </w:r>
      <w:r w:rsidR="00085771" w:rsidRPr="00085771">
        <w:rPr>
          <w:rFonts w:ascii="Arial" w:hAnsi="Arial" w:cs="Arial"/>
          <w:i/>
          <w:iCs/>
          <w:color w:val="000000"/>
          <w:sz w:val="15"/>
          <w:szCs w:val="15"/>
          <w:lang w:val="uk-UA"/>
        </w:rPr>
        <w:t>об’єктів авторського права і суміжних прав</w:t>
      </w:r>
    </w:p>
    <w:p w:rsidR="002D0CD3" w:rsidRDefault="00085771">
      <w:pPr>
        <w:jc w:val="center"/>
        <w:rPr>
          <w:rFonts w:ascii="Arial" w:hAnsi="Arial" w:cs="Arial"/>
          <w:i/>
          <w:iCs/>
          <w:color w:val="000000"/>
          <w:sz w:val="15"/>
          <w:szCs w:val="15"/>
          <w:lang w:val="uk-UA"/>
        </w:rPr>
      </w:pPr>
      <w:r>
        <w:rPr>
          <w:rFonts w:ascii="Arial" w:hAnsi="Arial" w:cs="Arial"/>
          <w:i/>
          <w:iCs/>
          <w:color w:val="000000"/>
          <w:sz w:val="15"/>
          <w:szCs w:val="15"/>
          <w:lang w:val="uk-UA"/>
        </w:rPr>
        <w:t xml:space="preserve"> </w:t>
      </w:r>
      <w:r w:rsidR="002D0CD3">
        <w:rPr>
          <w:rFonts w:ascii="Arial" w:hAnsi="Arial" w:cs="Arial"/>
          <w:i/>
          <w:iCs/>
          <w:color w:val="000000"/>
          <w:sz w:val="15"/>
          <w:szCs w:val="15"/>
          <w:lang w:val="uk-UA"/>
        </w:rPr>
        <w:t>________________________________________________________________</w:t>
      </w:r>
    </w:p>
    <w:p w:rsidR="002D0CD3" w:rsidRDefault="002D0CD3">
      <w:pPr>
        <w:jc w:val="center"/>
        <w:rPr>
          <w:rFonts w:ascii="Arial" w:hAnsi="Arial" w:cs="Arial"/>
          <w:i/>
          <w:iCs/>
          <w:color w:val="000000"/>
          <w:sz w:val="15"/>
          <w:szCs w:val="15"/>
          <w:lang w:val="uk-UA"/>
        </w:rPr>
      </w:pPr>
      <w:r>
        <w:rPr>
          <w:rFonts w:ascii="Arial" w:hAnsi="Arial" w:cs="Arial"/>
          <w:i/>
          <w:iCs/>
          <w:color w:val="000000"/>
          <w:sz w:val="15"/>
          <w:szCs w:val="15"/>
          <w:lang w:val="uk-UA"/>
        </w:rPr>
        <w:t>(вказується Платник, реквізити чинного договору)</w:t>
      </w:r>
    </w:p>
    <w:p w:rsidR="002D0CD3" w:rsidRDefault="002D0CD3">
      <w:pPr>
        <w:rPr>
          <w:rFonts w:ascii="Arial" w:hAnsi="Arial" w:cs="Arial"/>
          <w:i/>
          <w:iCs/>
          <w:color w:val="000000"/>
          <w:sz w:val="15"/>
          <w:szCs w:val="15"/>
          <w:lang w:val="uk-UA"/>
        </w:rPr>
      </w:pPr>
    </w:p>
    <w:p w:rsidR="002D0CD3" w:rsidRDefault="002D0CD3">
      <w:pPr>
        <w:rPr>
          <w:rFonts w:ascii="Arial" w:hAnsi="Arial" w:cs="Arial"/>
          <w:color w:val="000000"/>
          <w:sz w:val="15"/>
          <w:szCs w:val="15"/>
          <w:lang w:val="uk-UA"/>
        </w:rPr>
      </w:pPr>
      <w:r>
        <w:rPr>
          <w:rFonts w:ascii="Arial" w:hAnsi="Arial" w:cs="Arial"/>
          <w:color w:val="000000"/>
          <w:sz w:val="15"/>
          <w:szCs w:val="15"/>
          <w:lang w:val="uk-UA"/>
        </w:rPr>
        <w:t xml:space="preserve">Форма таблиці №1 (у разі використання аудіо-, </w:t>
      </w:r>
      <w:proofErr w:type="spellStart"/>
      <w:r>
        <w:rPr>
          <w:rFonts w:ascii="Arial" w:hAnsi="Arial" w:cs="Arial"/>
          <w:color w:val="000000"/>
          <w:sz w:val="15"/>
          <w:szCs w:val="15"/>
          <w:lang w:val="uk-UA"/>
        </w:rPr>
        <w:t>відеоносіїв</w:t>
      </w:r>
      <w:proofErr w:type="spellEnd"/>
      <w:r>
        <w:rPr>
          <w:rFonts w:ascii="Arial" w:hAnsi="Arial" w:cs="Arial"/>
          <w:color w:val="000000"/>
          <w:sz w:val="15"/>
          <w:szCs w:val="15"/>
          <w:lang w:val="uk-UA"/>
        </w:rPr>
        <w:t>, програвання з комп'ютеру, Інтернету)</w:t>
      </w:r>
    </w:p>
    <w:tbl>
      <w:tblPr>
        <w:tblW w:w="0" w:type="auto"/>
        <w:tblInd w:w="108" w:type="dxa"/>
        <w:tblLayout w:type="fixed"/>
        <w:tblLook w:val="0000" w:firstRow="0" w:lastRow="0" w:firstColumn="0" w:lastColumn="0" w:noHBand="0" w:noVBand="0"/>
      </w:tblPr>
      <w:tblGrid>
        <w:gridCol w:w="487"/>
        <w:gridCol w:w="2065"/>
        <w:gridCol w:w="1701"/>
        <w:gridCol w:w="1701"/>
        <w:gridCol w:w="2835"/>
        <w:gridCol w:w="1843"/>
      </w:tblGrid>
      <w:tr w:rsidR="00E924BB" w:rsidTr="003D07C1">
        <w:tc>
          <w:tcPr>
            <w:tcW w:w="487" w:type="dxa"/>
            <w:tcBorders>
              <w:top w:val="single" w:sz="4" w:space="0" w:color="000000"/>
              <w:left w:val="single" w:sz="4" w:space="0" w:color="000000"/>
              <w:bottom w:val="single" w:sz="4" w:space="0" w:color="000000"/>
            </w:tcBorders>
            <w:shd w:val="clear" w:color="auto" w:fill="auto"/>
          </w:tcPr>
          <w:p w:rsidR="00E924BB" w:rsidRDefault="00E924BB">
            <w:pPr>
              <w:jc w:val="center"/>
            </w:pPr>
            <w:r>
              <w:rPr>
                <w:rFonts w:ascii="Arial" w:hAnsi="Arial" w:cs="Arial"/>
                <w:color w:val="000000"/>
                <w:sz w:val="15"/>
                <w:szCs w:val="15"/>
                <w:lang w:val="uk-UA"/>
              </w:rPr>
              <w:t>1</w:t>
            </w:r>
          </w:p>
        </w:tc>
        <w:tc>
          <w:tcPr>
            <w:tcW w:w="2065" w:type="dxa"/>
            <w:tcBorders>
              <w:top w:val="single" w:sz="4" w:space="0" w:color="000000"/>
              <w:left w:val="single" w:sz="4" w:space="0" w:color="000000"/>
              <w:bottom w:val="single" w:sz="4" w:space="0" w:color="000000"/>
            </w:tcBorders>
            <w:shd w:val="clear" w:color="auto" w:fill="auto"/>
          </w:tcPr>
          <w:p w:rsidR="00E924BB" w:rsidRDefault="00E924BB">
            <w:pPr>
              <w:jc w:val="center"/>
            </w:pPr>
            <w:r>
              <w:rPr>
                <w:rFonts w:ascii="Arial" w:hAnsi="Arial" w:cs="Arial"/>
                <w:color w:val="000000"/>
                <w:sz w:val="15"/>
                <w:szCs w:val="15"/>
                <w:lang w:val="uk-UA"/>
              </w:rPr>
              <w:t>2</w:t>
            </w:r>
          </w:p>
        </w:tc>
        <w:tc>
          <w:tcPr>
            <w:tcW w:w="1701" w:type="dxa"/>
            <w:tcBorders>
              <w:top w:val="single" w:sz="4" w:space="0" w:color="000000"/>
              <w:left w:val="single" w:sz="4" w:space="0" w:color="000000"/>
              <w:bottom w:val="single" w:sz="4" w:space="0" w:color="000000"/>
            </w:tcBorders>
            <w:shd w:val="clear" w:color="auto" w:fill="auto"/>
          </w:tcPr>
          <w:p w:rsidR="00E924BB" w:rsidRDefault="00E924BB">
            <w:pPr>
              <w:jc w:val="center"/>
            </w:pPr>
            <w:r>
              <w:rPr>
                <w:rFonts w:ascii="Arial" w:hAnsi="Arial" w:cs="Arial"/>
                <w:color w:val="000000"/>
                <w:sz w:val="15"/>
                <w:szCs w:val="15"/>
                <w:lang w:val="uk-UA"/>
              </w:rPr>
              <w:t>3</w:t>
            </w:r>
          </w:p>
        </w:tc>
        <w:tc>
          <w:tcPr>
            <w:tcW w:w="1701" w:type="dxa"/>
            <w:tcBorders>
              <w:top w:val="single" w:sz="4" w:space="0" w:color="000000"/>
              <w:left w:val="single" w:sz="4" w:space="0" w:color="000000"/>
              <w:bottom w:val="single" w:sz="4" w:space="0" w:color="000000"/>
            </w:tcBorders>
            <w:shd w:val="clear" w:color="auto" w:fill="auto"/>
          </w:tcPr>
          <w:p w:rsidR="00E924BB" w:rsidRDefault="00E924BB">
            <w:pPr>
              <w:jc w:val="center"/>
            </w:pPr>
            <w:r>
              <w:rPr>
                <w:rFonts w:ascii="Arial" w:hAnsi="Arial" w:cs="Arial"/>
                <w:color w:val="000000"/>
                <w:sz w:val="15"/>
                <w:szCs w:val="15"/>
                <w:lang w:val="uk-UA"/>
              </w:rPr>
              <w:t>4</w:t>
            </w:r>
          </w:p>
        </w:tc>
        <w:tc>
          <w:tcPr>
            <w:tcW w:w="2835" w:type="dxa"/>
            <w:tcBorders>
              <w:top w:val="single" w:sz="4" w:space="0" w:color="000000"/>
              <w:left w:val="single" w:sz="4" w:space="0" w:color="000000"/>
              <w:bottom w:val="single" w:sz="4" w:space="0" w:color="000000"/>
            </w:tcBorders>
            <w:shd w:val="clear" w:color="auto" w:fill="auto"/>
          </w:tcPr>
          <w:p w:rsidR="00E924BB" w:rsidRDefault="003D07C1">
            <w:pPr>
              <w:jc w:val="center"/>
            </w:pPr>
            <w:r>
              <w:rPr>
                <w:rFonts w:ascii="Arial" w:hAnsi="Arial" w:cs="Arial"/>
                <w:color w:val="000000"/>
                <w:sz w:val="15"/>
                <w:szCs w:val="15"/>
                <w:lang w:val="uk-UA"/>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24BB" w:rsidRDefault="003D07C1">
            <w:pPr>
              <w:jc w:val="center"/>
            </w:pPr>
            <w:r>
              <w:rPr>
                <w:rFonts w:ascii="Arial" w:hAnsi="Arial" w:cs="Arial"/>
                <w:color w:val="000000"/>
                <w:sz w:val="15"/>
                <w:szCs w:val="15"/>
                <w:lang w:val="uk-UA"/>
              </w:rPr>
              <w:t>6</w:t>
            </w:r>
          </w:p>
        </w:tc>
      </w:tr>
      <w:tr w:rsidR="00E924BB" w:rsidTr="003D07C1">
        <w:trPr>
          <w:cantSplit/>
          <w:trHeight w:val="595"/>
        </w:trPr>
        <w:tc>
          <w:tcPr>
            <w:tcW w:w="487" w:type="dxa"/>
            <w:tcBorders>
              <w:top w:val="single" w:sz="4" w:space="0" w:color="000000"/>
              <w:left w:val="single" w:sz="4" w:space="0" w:color="000000"/>
              <w:bottom w:val="single" w:sz="4" w:space="0" w:color="000000"/>
            </w:tcBorders>
            <w:shd w:val="clear" w:color="auto" w:fill="auto"/>
          </w:tcPr>
          <w:p w:rsidR="00E924BB" w:rsidRDefault="00E924BB">
            <w:r>
              <w:rPr>
                <w:rFonts w:ascii="Arial" w:eastAsia="Arial" w:hAnsi="Arial" w:cs="Arial"/>
                <w:b/>
                <w:bCs/>
                <w:i/>
                <w:iCs/>
                <w:color w:val="000000"/>
                <w:sz w:val="15"/>
                <w:szCs w:val="15"/>
                <w:lang w:val="uk-UA"/>
              </w:rPr>
              <w:t xml:space="preserve">№ </w:t>
            </w:r>
            <w:proofErr w:type="spellStart"/>
            <w:r>
              <w:rPr>
                <w:rFonts w:ascii="Arial" w:hAnsi="Arial" w:cs="Arial"/>
                <w:b/>
                <w:bCs/>
                <w:i/>
                <w:iCs/>
                <w:color w:val="000000"/>
                <w:sz w:val="15"/>
                <w:szCs w:val="15"/>
                <w:lang w:val="uk-UA"/>
              </w:rPr>
              <w:t>з.п</w:t>
            </w:r>
            <w:proofErr w:type="spellEnd"/>
            <w:r>
              <w:rPr>
                <w:rFonts w:ascii="Arial" w:hAnsi="Arial" w:cs="Arial"/>
                <w:b/>
                <w:bCs/>
                <w:i/>
                <w:iCs/>
                <w:color w:val="000000"/>
                <w:sz w:val="15"/>
                <w:szCs w:val="15"/>
                <w:lang w:val="uk-UA"/>
              </w:rPr>
              <w:t>.</w:t>
            </w:r>
          </w:p>
        </w:tc>
        <w:tc>
          <w:tcPr>
            <w:tcW w:w="2065" w:type="dxa"/>
            <w:tcBorders>
              <w:top w:val="single" w:sz="4" w:space="0" w:color="000000"/>
              <w:left w:val="single" w:sz="4" w:space="0" w:color="000000"/>
              <w:bottom w:val="single" w:sz="4" w:space="0" w:color="000000"/>
            </w:tcBorders>
            <w:shd w:val="clear" w:color="auto" w:fill="auto"/>
          </w:tcPr>
          <w:p w:rsidR="00E924BB" w:rsidRDefault="00E924BB">
            <w:pPr>
              <w:jc w:val="center"/>
              <w:rPr>
                <w:rFonts w:ascii="Arial" w:hAnsi="Arial" w:cs="Arial"/>
                <w:b/>
                <w:bCs/>
                <w:i/>
                <w:iCs/>
                <w:color w:val="000000"/>
                <w:sz w:val="15"/>
                <w:szCs w:val="15"/>
                <w:lang w:val="uk-UA"/>
              </w:rPr>
            </w:pPr>
            <w:r>
              <w:rPr>
                <w:rFonts w:ascii="Arial" w:hAnsi="Arial" w:cs="Arial"/>
                <w:b/>
                <w:bCs/>
                <w:i/>
                <w:iCs/>
                <w:color w:val="000000"/>
                <w:sz w:val="15"/>
                <w:szCs w:val="15"/>
                <w:lang w:val="uk-UA"/>
              </w:rPr>
              <w:t>Назва об’єкта</w:t>
            </w:r>
            <w:r w:rsidR="0076170B">
              <w:rPr>
                <w:rFonts w:ascii="Arial" w:hAnsi="Arial" w:cs="Arial"/>
                <w:b/>
                <w:bCs/>
                <w:i/>
                <w:iCs/>
                <w:color w:val="000000"/>
                <w:sz w:val="15"/>
                <w:szCs w:val="15"/>
                <w:lang w:val="uk-UA"/>
              </w:rPr>
              <w:t xml:space="preserve"> авторського права і</w:t>
            </w:r>
          </w:p>
          <w:p w:rsidR="00E924BB" w:rsidRDefault="00E924BB">
            <w:pPr>
              <w:jc w:val="center"/>
            </w:pPr>
            <w:r>
              <w:rPr>
                <w:rFonts w:ascii="Arial" w:hAnsi="Arial" w:cs="Arial"/>
                <w:b/>
                <w:bCs/>
                <w:i/>
                <w:iCs/>
                <w:color w:val="000000"/>
                <w:sz w:val="15"/>
                <w:szCs w:val="15"/>
                <w:lang w:val="uk-UA"/>
              </w:rPr>
              <w:t>суміжних прав</w:t>
            </w:r>
          </w:p>
        </w:tc>
        <w:tc>
          <w:tcPr>
            <w:tcW w:w="1701" w:type="dxa"/>
            <w:tcBorders>
              <w:top w:val="single" w:sz="4" w:space="0" w:color="000000"/>
              <w:left w:val="single" w:sz="4" w:space="0" w:color="000000"/>
              <w:bottom w:val="single" w:sz="4" w:space="0" w:color="000000"/>
            </w:tcBorders>
            <w:shd w:val="clear" w:color="auto" w:fill="auto"/>
          </w:tcPr>
          <w:p w:rsidR="00E924BB" w:rsidRDefault="00E924BB">
            <w:pPr>
              <w:jc w:val="center"/>
            </w:pPr>
            <w:r>
              <w:rPr>
                <w:rFonts w:ascii="Arial" w:hAnsi="Arial" w:cs="Arial"/>
                <w:b/>
                <w:bCs/>
                <w:i/>
                <w:iCs/>
                <w:color w:val="000000"/>
                <w:sz w:val="15"/>
                <w:szCs w:val="15"/>
                <w:lang w:val="uk-UA"/>
              </w:rPr>
              <w:t>Автор</w:t>
            </w:r>
          </w:p>
        </w:tc>
        <w:tc>
          <w:tcPr>
            <w:tcW w:w="1701" w:type="dxa"/>
            <w:tcBorders>
              <w:top w:val="single" w:sz="4" w:space="0" w:color="000000"/>
              <w:left w:val="single" w:sz="4" w:space="0" w:color="000000"/>
              <w:bottom w:val="single" w:sz="4" w:space="0" w:color="000000"/>
            </w:tcBorders>
            <w:shd w:val="clear" w:color="auto" w:fill="auto"/>
          </w:tcPr>
          <w:p w:rsidR="00E924BB" w:rsidRDefault="00E924BB">
            <w:pPr>
              <w:jc w:val="center"/>
            </w:pPr>
            <w:r>
              <w:rPr>
                <w:rFonts w:ascii="Arial" w:hAnsi="Arial" w:cs="Arial"/>
                <w:b/>
                <w:bCs/>
                <w:i/>
                <w:iCs/>
                <w:color w:val="000000"/>
                <w:sz w:val="15"/>
                <w:szCs w:val="15"/>
                <w:lang w:val="uk-UA"/>
              </w:rPr>
              <w:t>Виконавець</w:t>
            </w:r>
          </w:p>
        </w:tc>
        <w:tc>
          <w:tcPr>
            <w:tcW w:w="2835" w:type="dxa"/>
            <w:tcBorders>
              <w:top w:val="single" w:sz="4" w:space="0" w:color="000000"/>
              <w:left w:val="single" w:sz="4" w:space="0" w:color="000000"/>
              <w:bottom w:val="single" w:sz="4" w:space="0" w:color="000000"/>
            </w:tcBorders>
            <w:shd w:val="clear" w:color="auto" w:fill="auto"/>
          </w:tcPr>
          <w:p w:rsidR="00E924BB" w:rsidRDefault="00E924BB">
            <w:pPr>
              <w:jc w:val="center"/>
              <w:rPr>
                <w:rFonts w:ascii="Arial" w:hAnsi="Arial" w:cs="Arial"/>
                <w:b/>
                <w:bCs/>
                <w:i/>
                <w:iCs/>
                <w:color w:val="000000"/>
                <w:sz w:val="15"/>
                <w:szCs w:val="15"/>
                <w:lang w:val="uk-UA"/>
              </w:rPr>
            </w:pPr>
            <w:r>
              <w:rPr>
                <w:rFonts w:ascii="Arial" w:hAnsi="Arial" w:cs="Arial"/>
                <w:b/>
                <w:bCs/>
                <w:i/>
                <w:iCs/>
                <w:color w:val="000000"/>
                <w:sz w:val="15"/>
                <w:szCs w:val="15"/>
                <w:lang w:val="uk-UA"/>
              </w:rPr>
              <w:t>Виробник фонограми</w:t>
            </w:r>
          </w:p>
          <w:p w:rsidR="00E924BB" w:rsidRDefault="00E924BB">
            <w:pPr>
              <w:jc w:val="center"/>
            </w:pPr>
            <w:r>
              <w:rPr>
                <w:rFonts w:ascii="Arial" w:hAnsi="Arial" w:cs="Arial"/>
                <w:b/>
                <w:bCs/>
                <w:i/>
                <w:iCs/>
                <w:color w:val="000000"/>
                <w:sz w:val="15"/>
                <w:szCs w:val="15"/>
                <w:lang w:val="uk-UA"/>
              </w:rPr>
              <w:t>(особа, що здійснила звукозапис)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24BB" w:rsidRDefault="00E924BB">
            <w:pPr>
              <w:jc w:val="center"/>
            </w:pPr>
            <w:r>
              <w:rPr>
                <w:rFonts w:ascii="Arial" w:hAnsi="Arial" w:cs="Arial"/>
                <w:b/>
                <w:bCs/>
                <w:i/>
                <w:iCs/>
                <w:color w:val="000000"/>
                <w:sz w:val="15"/>
                <w:szCs w:val="15"/>
                <w:lang w:val="uk-UA"/>
              </w:rPr>
              <w:t>Кількість використань</w:t>
            </w:r>
          </w:p>
        </w:tc>
      </w:tr>
      <w:tr w:rsidR="00E924BB" w:rsidTr="003D07C1">
        <w:trPr>
          <w:trHeight w:val="155"/>
        </w:trPr>
        <w:tc>
          <w:tcPr>
            <w:tcW w:w="487" w:type="dxa"/>
            <w:tcBorders>
              <w:top w:val="single" w:sz="4" w:space="0" w:color="000000"/>
              <w:left w:val="single" w:sz="4" w:space="0" w:color="000000"/>
              <w:bottom w:val="single" w:sz="4" w:space="0" w:color="000000"/>
            </w:tcBorders>
            <w:shd w:val="clear" w:color="auto" w:fill="auto"/>
          </w:tcPr>
          <w:p w:rsidR="00E924BB" w:rsidRDefault="00E924BB">
            <w:r>
              <w:rPr>
                <w:rFonts w:ascii="Arial" w:hAnsi="Arial" w:cs="Arial"/>
                <w:b/>
                <w:bCs/>
                <w:i/>
                <w:iCs/>
                <w:color w:val="000000"/>
                <w:sz w:val="15"/>
                <w:szCs w:val="15"/>
                <w:lang w:val="uk-UA"/>
              </w:rPr>
              <w:t>1.</w:t>
            </w:r>
          </w:p>
        </w:tc>
        <w:tc>
          <w:tcPr>
            <w:tcW w:w="2065" w:type="dxa"/>
            <w:tcBorders>
              <w:top w:val="single" w:sz="4" w:space="0" w:color="000000"/>
              <w:left w:val="single" w:sz="4" w:space="0" w:color="000000"/>
              <w:bottom w:val="single" w:sz="4" w:space="0" w:color="000000"/>
            </w:tcBorders>
            <w:shd w:val="clear" w:color="auto" w:fill="auto"/>
          </w:tcPr>
          <w:p w:rsidR="00E924BB" w:rsidRDefault="00E924BB">
            <w:pPr>
              <w:snapToGrid w:val="0"/>
            </w:pPr>
          </w:p>
        </w:tc>
        <w:tc>
          <w:tcPr>
            <w:tcW w:w="1701" w:type="dxa"/>
            <w:tcBorders>
              <w:top w:val="single" w:sz="4" w:space="0" w:color="000000"/>
              <w:left w:val="single" w:sz="4" w:space="0" w:color="000000"/>
              <w:bottom w:val="single" w:sz="4" w:space="0" w:color="000000"/>
            </w:tcBorders>
            <w:shd w:val="clear" w:color="auto" w:fill="auto"/>
          </w:tcPr>
          <w:p w:rsidR="00E924BB" w:rsidRDefault="00E924BB">
            <w:pPr>
              <w:snapToGrid w:val="0"/>
            </w:pPr>
          </w:p>
        </w:tc>
        <w:tc>
          <w:tcPr>
            <w:tcW w:w="1701" w:type="dxa"/>
            <w:tcBorders>
              <w:top w:val="single" w:sz="4" w:space="0" w:color="000000"/>
              <w:left w:val="single" w:sz="4" w:space="0" w:color="000000"/>
              <w:bottom w:val="single" w:sz="4" w:space="0" w:color="000000"/>
            </w:tcBorders>
            <w:shd w:val="clear" w:color="auto" w:fill="auto"/>
          </w:tcPr>
          <w:p w:rsidR="00E924BB" w:rsidRDefault="00E924BB">
            <w:pPr>
              <w:snapToGrid w:val="0"/>
            </w:pPr>
          </w:p>
        </w:tc>
        <w:tc>
          <w:tcPr>
            <w:tcW w:w="2835" w:type="dxa"/>
            <w:tcBorders>
              <w:top w:val="single" w:sz="4" w:space="0" w:color="000000"/>
              <w:left w:val="single" w:sz="4" w:space="0" w:color="000000"/>
              <w:bottom w:val="single" w:sz="4" w:space="0" w:color="000000"/>
            </w:tcBorders>
            <w:shd w:val="clear" w:color="auto" w:fill="auto"/>
          </w:tcPr>
          <w:p w:rsidR="00E924BB" w:rsidRDefault="00E924BB">
            <w:pPr>
              <w:snapToGrid w:val="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24BB" w:rsidRDefault="00E924BB">
            <w:pPr>
              <w:snapToGrid w:val="0"/>
            </w:pPr>
          </w:p>
        </w:tc>
      </w:tr>
    </w:tbl>
    <w:p w:rsidR="002D0CD3" w:rsidRDefault="002D0CD3">
      <w:pPr>
        <w:jc w:val="both"/>
        <w:rPr>
          <w:rFonts w:ascii="Arial" w:hAnsi="Arial" w:cs="Arial"/>
          <w:i/>
          <w:iCs/>
          <w:color w:val="000000"/>
          <w:sz w:val="15"/>
          <w:szCs w:val="15"/>
          <w:lang w:val="uk-UA"/>
        </w:rPr>
      </w:pPr>
    </w:p>
    <w:p w:rsidR="002D0CD3" w:rsidRDefault="002D0CD3">
      <w:pPr>
        <w:rPr>
          <w:rFonts w:ascii="Arial" w:hAnsi="Arial" w:cs="Arial"/>
          <w:color w:val="000000"/>
          <w:sz w:val="15"/>
          <w:szCs w:val="15"/>
          <w:lang w:val="uk-UA"/>
        </w:rPr>
      </w:pPr>
      <w:r>
        <w:rPr>
          <w:rFonts w:ascii="Arial" w:hAnsi="Arial" w:cs="Arial"/>
          <w:color w:val="000000"/>
          <w:sz w:val="15"/>
          <w:szCs w:val="15"/>
          <w:lang w:val="uk-UA"/>
        </w:rPr>
        <w:t>Форма таблиці №2 (у разі використання сигналу телерадіоканалів)</w:t>
      </w:r>
    </w:p>
    <w:tbl>
      <w:tblPr>
        <w:tblW w:w="0" w:type="auto"/>
        <w:tblInd w:w="108" w:type="dxa"/>
        <w:tblLayout w:type="fixed"/>
        <w:tblLook w:val="0000" w:firstRow="0" w:lastRow="0" w:firstColumn="0" w:lastColumn="0" w:noHBand="0" w:noVBand="0"/>
      </w:tblPr>
      <w:tblGrid>
        <w:gridCol w:w="851"/>
        <w:gridCol w:w="3969"/>
        <w:gridCol w:w="2693"/>
        <w:gridCol w:w="3147"/>
      </w:tblGrid>
      <w:tr w:rsidR="002D0CD3">
        <w:tc>
          <w:tcPr>
            <w:tcW w:w="851" w:type="dxa"/>
            <w:tcBorders>
              <w:top w:val="single" w:sz="4" w:space="0" w:color="000000"/>
              <w:left w:val="single" w:sz="4" w:space="0" w:color="000000"/>
              <w:bottom w:val="single" w:sz="4" w:space="0" w:color="000000"/>
            </w:tcBorders>
            <w:shd w:val="clear" w:color="auto" w:fill="auto"/>
          </w:tcPr>
          <w:p w:rsidR="002D0CD3" w:rsidRDefault="002D0CD3">
            <w:pPr>
              <w:jc w:val="center"/>
            </w:pPr>
            <w:r>
              <w:rPr>
                <w:rFonts w:ascii="Arial" w:hAnsi="Arial" w:cs="Arial"/>
                <w:color w:val="000000"/>
                <w:sz w:val="15"/>
                <w:szCs w:val="15"/>
                <w:lang w:val="uk-UA"/>
              </w:rPr>
              <w:t>1</w:t>
            </w:r>
          </w:p>
        </w:tc>
        <w:tc>
          <w:tcPr>
            <w:tcW w:w="3969" w:type="dxa"/>
            <w:tcBorders>
              <w:top w:val="single" w:sz="4" w:space="0" w:color="000000"/>
              <w:left w:val="single" w:sz="4" w:space="0" w:color="000000"/>
              <w:bottom w:val="single" w:sz="4" w:space="0" w:color="000000"/>
            </w:tcBorders>
            <w:shd w:val="clear" w:color="auto" w:fill="auto"/>
          </w:tcPr>
          <w:p w:rsidR="002D0CD3" w:rsidRDefault="002D0CD3">
            <w:pPr>
              <w:jc w:val="center"/>
            </w:pPr>
            <w:r>
              <w:rPr>
                <w:rFonts w:ascii="Arial" w:hAnsi="Arial" w:cs="Arial"/>
                <w:color w:val="000000"/>
                <w:sz w:val="15"/>
                <w:szCs w:val="15"/>
                <w:lang w:val="uk-UA"/>
              </w:rPr>
              <w:t>2</w:t>
            </w:r>
          </w:p>
        </w:tc>
        <w:tc>
          <w:tcPr>
            <w:tcW w:w="2693" w:type="dxa"/>
            <w:tcBorders>
              <w:top w:val="single" w:sz="4" w:space="0" w:color="000000"/>
              <w:left w:val="single" w:sz="4" w:space="0" w:color="000000"/>
              <w:bottom w:val="single" w:sz="4" w:space="0" w:color="000000"/>
            </w:tcBorders>
            <w:shd w:val="clear" w:color="auto" w:fill="auto"/>
          </w:tcPr>
          <w:p w:rsidR="002D0CD3" w:rsidRDefault="002D0CD3">
            <w:pPr>
              <w:jc w:val="center"/>
            </w:pPr>
            <w:r>
              <w:rPr>
                <w:rFonts w:ascii="Arial" w:hAnsi="Arial" w:cs="Arial"/>
                <w:color w:val="000000"/>
                <w:sz w:val="15"/>
                <w:szCs w:val="15"/>
                <w:lang w:val="uk-UA"/>
              </w:rPr>
              <w:t>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D0CD3" w:rsidRDefault="002D0CD3">
            <w:pPr>
              <w:jc w:val="center"/>
            </w:pPr>
            <w:r>
              <w:rPr>
                <w:rFonts w:ascii="Arial" w:hAnsi="Arial" w:cs="Arial"/>
                <w:color w:val="000000"/>
                <w:sz w:val="15"/>
                <w:szCs w:val="15"/>
                <w:lang w:val="uk-UA"/>
              </w:rPr>
              <w:t>4</w:t>
            </w:r>
          </w:p>
        </w:tc>
      </w:tr>
      <w:tr w:rsidR="002D0CD3">
        <w:trPr>
          <w:trHeight w:val="466"/>
        </w:trPr>
        <w:tc>
          <w:tcPr>
            <w:tcW w:w="851" w:type="dxa"/>
            <w:tcBorders>
              <w:top w:val="single" w:sz="4" w:space="0" w:color="000000"/>
              <w:left w:val="single" w:sz="4" w:space="0" w:color="000000"/>
              <w:bottom w:val="single" w:sz="4" w:space="0" w:color="000000"/>
            </w:tcBorders>
            <w:shd w:val="clear" w:color="auto" w:fill="auto"/>
          </w:tcPr>
          <w:p w:rsidR="002D0CD3" w:rsidRDefault="002D0CD3">
            <w:pPr>
              <w:jc w:val="center"/>
            </w:pPr>
            <w:r>
              <w:rPr>
                <w:rFonts w:ascii="Arial" w:eastAsia="Arial" w:hAnsi="Arial" w:cs="Arial"/>
                <w:b/>
                <w:i/>
                <w:iCs/>
                <w:color w:val="000000"/>
                <w:sz w:val="15"/>
                <w:szCs w:val="15"/>
                <w:lang w:val="uk-UA"/>
              </w:rPr>
              <w:t xml:space="preserve">№ </w:t>
            </w:r>
            <w:proofErr w:type="spellStart"/>
            <w:r>
              <w:rPr>
                <w:rFonts w:ascii="Arial" w:hAnsi="Arial" w:cs="Arial"/>
                <w:b/>
                <w:i/>
                <w:iCs/>
                <w:color w:val="000000"/>
                <w:sz w:val="15"/>
                <w:szCs w:val="15"/>
                <w:lang w:val="uk-UA"/>
              </w:rPr>
              <w:t>з.п</w:t>
            </w:r>
            <w:proofErr w:type="spellEnd"/>
            <w:r>
              <w:rPr>
                <w:rFonts w:ascii="Arial" w:hAnsi="Arial" w:cs="Arial"/>
                <w:b/>
                <w:i/>
                <w:iCs/>
                <w:color w:val="000000"/>
                <w:sz w:val="15"/>
                <w:szCs w:val="15"/>
                <w:lang w:val="uk-UA"/>
              </w:rPr>
              <w:t>.</w:t>
            </w:r>
          </w:p>
        </w:tc>
        <w:tc>
          <w:tcPr>
            <w:tcW w:w="3969" w:type="dxa"/>
            <w:tcBorders>
              <w:top w:val="single" w:sz="4" w:space="0" w:color="000000"/>
              <w:left w:val="single" w:sz="4" w:space="0" w:color="000000"/>
              <w:bottom w:val="single" w:sz="4" w:space="0" w:color="000000"/>
            </w:tcBorders>
            <w:shd w:val="clear" w:color="auto" w:fill="auto"/>
          </w:tcPr>
          <w:p w:rsidR="002D0CD3" w:rsidRDefault="002D0CD3">
            <w:pPr>
              <w:jc w:val="center"/>
            </w:pPr>
            <w:r>
              <w:rPr>
                <w:rFonts w:ascii="Arial" w:hAnsi="Arial" w:cs="Arial"/>
                <w:b/>
                <w:i/>
                <w:iCs/>
                <w:color w:val="000000"/>
                <w:sz w:val="15"/>
                <w:szCs w:val="15"/>
                <w:lang w:val="uk-UA"/>
              </w:rPr>
              <w:t>Назва радіостанції /телеканалу</w:t>
            </w:r>
          </w:p>
        </w:tc>
        <w:tc>
          <w:tcPr>
            <w:tcW w:w="2693" w:type="dxa"/>
            <w:tcBorders>
              <w:top w:val="single" w:sz="4" w:space="0" w:color="000000"/>
              <w:left w:val="single" w:sz="4" w:space="0" w:color="000000"/>
              <w:bottom w:val="single" w:sz="4" w:space="0" w:color="000000"/>
            </w:tcBorders>
            <w:shd w:val="clear" w:color="auto" w:fill="auto"/>
          </w:tcPr>
          <w:p w:rsidR="002D0CD3" w:rsidRDefault="002D0CD3">
            <w:pPr>
              <w:pStyle w:val="3"/>
            </w:pPr>
            <w:r>
              <w:rPr>
                <w:b/>
                <w:sz w:val="15"/>
                <w:szCs w:val="15"/>
              </w:rPr>
              <w:t>Країна</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D0CD3" w:rsidRDefault="002D0CD3">
            <w:pPr>
              <w:jc w:val="center"/>
            </w:pPr>
            <w:r>
              <w:rPr>
                <w:rFonts w:ascii="Arial" w:hAnsi="Arial" w:cs="Arial"/>
                <w:b/>
                <w:i/>
                <w:iCs/>
                <w:color w:val="000000"/>
                <w:sz w:val="15"/>
                <w:szCs w:val="15"/>
                <w:lang w:val="uk-UA"/>
              </w:rPr>
              <w:t>Тривалість (періодичність) використання</w:t>
            </w:r>
          </w:p>
        </w:tc>
      </w:tr>
      <w:tr w:rsidR="002D0CD3">
        <w:tc>
          <w:tcPr>
            <w:tcW w:w="851" w:type="dxa"/>
            <w:tcBorders>
              <w:top w:val="single" w:sz="4" w:space="0" w:color="000000"/>
              <w:left w:val="single" w:sz="4" w:space="0" w:color="000000"/>
              <w:bottom w:val="single" w:sz="4" w:space="0" w:color="000000"/>
            </w:tcBorders>
            <w:shd w:val="clear" w:color="auto" w:fill="auto"/>
          </w:tcPr>
          <w:p w:rsidR="002D0CD3" w:rsidRDefault="002D0CD3">
            <w:r>
              <w:rPr>
                <w:rFonts w:ascii="Arial" w:hAnsi="Arial" w:cs="Arial"/>
                <w:b/>
                <w:bCs/>
                <w:i/>
                <w:iCs/>
                <w:color w:val="000000"/>
                <w:sz w:val="15"/>
                <w:szCs w:val="15"/>
                <w:lang w:val="uk-UA"/>
              </w:rPr>
              <w:t>1.</w:t>
            </w:r>
          </w:p>
        </w:tc>
        <w:tc>
          <w:tcPr>
            <w:tcW w:w="3969" w:type="dxa"/>
            <w:tcBorders>
              <w:top w:val="single" w:sz="4" w:space="0" w:color="000000"/>
              <w:left w:val="single" w:sz="4" w:space="0" w:color="000000"/>
              <w:bottom w:val="single" w:sz="4" w:space="0" w:color="000000"/>
            </w:tcBorders>
            <w:shd w:val="clear" w:color="auto" w:fill="auto"/>
          </w:tcPr>
          <w:p w:rsidR="002D0CD3" w:rsidRDefault="002D0CD3">
            <w:pPr>
              <w:snapToGrid w:val="0"/>
              <w:jc w:val="both"/>
            </w:pPr>
          </w:p>
        </w:tc>
        <w:tc>
          <w:tcPr>
            <w:tcW w:w="2693" w:type="dxa"/>
            <w:tcBorders>
              <w:top w:val="single" w:sz="4" w:space="0" w:color="000000"/>
              <w:left w:val="single" w:sz="4" w:space="0" w:color="000000"/>
              <w:bottom w:val="single" w:sz="4" w:space="0" w:color="000000"/>
            </w:tcBorders>
            <w:shd w:val="clear" w:color="auto" w:fill="auto"/>
          </w:tcPr>
          <w:p w:rsidR="002D0CD3" w:rsidRDefault="002D0CD3">
            <w:pPr>
              <w:snapToGrid w:val="0"/>
              <w:jc w:val="both"/>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2D0CD3" w:rsidRDefault="002D0CD3">
            <w:pPr>
              <w:snapToGrid w:val="0"/>
              <w:jc w:val="both"/>
            </w:pPr>
          </w:p>
        </w:tc>
      </w:tr>
    </w:tbl>
    <w:p w:rsidR="00A267FF" w:rsidRDefault="00A267FF" w:rsidP="00A267FF">
      <w:pPr>
        <w:pStyle w:val="aa"/>
        <w:rPr>
          <w:sz w:val="15"/>
          <w:szCs w:val="15"/>
        </w:rPr>
      </w:pPr>
    </w:p>
    <w:p w:rsidR="00A267FF" w:rsidRDefault="00A267FF" w:rsidP="00A267FF">
      <w:pPr>
        <w:pStyle w:val="aa"/>
        <w:rPr>
          <w:sz w:val="15"/>
          <w:szCs w:val="15"/>
        </w:rPr>
      </w:pPr>
      <w:r>
        <w:rPr>
          <w:sz w:val="15"/>
          <w:szCs w:val="15"/>
        </w:rPr>
        <w:t>1. Сума виплати винагороди суб’єктів авторського права і суміжних прав (CВ) за звітний період становить: _______________________________________________________________________________________________________________________________</w:t>
      </w:r>
    </w:p>
    <w:p w:rsidR="00A267FF" w:rsidRDefault="00A267FF" w:rsidP="00A267FF">
      <w:pPr>
        <w:jc w:val="center"/>
        <w:rPr>
          <w:rFonts w:ascii="Arial" w:hAnsi="Arial" w:cs="Arial"/>
          <w:i/>
          <w:iCs/>
          <w:color w:val="000000"/>
          <w:sz w:val="15"/>
          <w:szCs w:val="15"/>
          <w:lang w:val="uk-UA"/>
        </w:rPr>
      </w:pPr>
      <w:r>
        <w:rPr>
          <w:rFonts w:ascii="Arial" w:hAnsi="Arial" w:cs="Arial"/>
          <w:i/>
          <w:iCs/>
          <w:color w:val="000000"/>
          <w:sz w:val="15"/>
          <w:szCs w:val="15"/>
          <w:lang w:val="uk-UA"/>
        </w:rPr>
        <w:t>(цифрами та прописом)</w:t>
      </w:r>
    </w:p>
    <w:p w:rsidR="002D0CD3" w:rsidRDefault="002D0CD3">
      <w:pPr>
        <w:jc w:val="both"/>
        <w:rPr>
          <w:rFonts w:ascii="Arial" w:hAnsi="Arial" w:cs="Arial"/>
          <w:color w:val="000000"/>
          <w:sz w:val="15"/>
          <w:szCs w:val="15"/>
          <w:lang w:val="uk-UA"/>
        </w:rPr>
      </w:pPr>
    </w:p>
    <w:p w:rsidR="00A267FF" w:rsidRDefault="00A267FF" w:rsidP="00A267FF">
      <w:pPr>
        <w:jc w:val="both"/>
        <w:rPr>
          <w:rFonts w:ascii="Arial" w:hAnsi="Arial" w:cs="Arial"/>
          <w:i/>
          <w:iCs/>
          <w:sz w:val="15"/>
          <w:szCs w:val="15"/>
          <w:lang w:val="uk-UA"/>
        </w:rPr>
      </w:pPr>
      <w:r>
        <w:rPr>
          <w:rFonts w:ascii="Arial" w:hAnsi="Arial" w:cs="Arial"/>
          <w:b/>
          <w:bCs/>
          <w:i/>
          <w:iCs/>
          <w:color w:val="000000"/>
          <w:sz w:val="15"/>
          <w:szCs w:val="15"/>
          <w:lang w:val="uk-UA"/>
        </w:rPr>
        <w:t>(Ця графа зазначається у разі, якщо не застосовується фіксована СВ)</w:t>
      </w:r>
    </w:p>
    <w:p w:rsidR="002D0CD3" w:rsidRDefault="00A267FF">
      <w:pPr>
        <w:jc w:val="both"/>
        <w:rPr>
          <w:rFonts w:ascii="Arial" w:hAnsi="Arial" w:cs="Arial"/>
          <w:i/>
          <w:iCs/>
          <w:color w:val="000000"/>
          <w:sz w:val="15"/>
          <w:szCs w:val="15"/>
          <w:lang w:val="uk-UA"/>
        </w:rPr>
      </w:pPr>
      <w:r>
        <w:rPr>
          <w:rFonts w:ascii="Arial" w:hAnsi="Arial" w:cs="Arial"/>
          <w:i/>
          <w:iCs/>
          <w:sz w:val="15"/>
          <w:szCs w:val="15"/>
          <w:lang w:val="uk-UA"/>
        </w:rPr>
        <w:t>2</w:t>
      </w:r>
      <w:r w:rsidR="002D0CD3">
        <w:rPr>
          <w:rFonts w:ascii="Arial" w:hAnsi="Arial" w:cs="Arial"/>
          <w:i/>
          <w:iCs/>
          <w:sz w:val="15"/>
          <w:szCs w:val="15"/>
          <w:lang w:val="uk-UA"/>
        </w:rPr>
        <w:t xml:space="preserve">. Розмір доходів </w:t>
      </w:r>
      <w:r w:rsidR="002D0CD3">
        <w:rPr>
          <w:rFonts w:ascii="Arial" w:hAnsi="Arial" w:cs="Arial"/>
          <w:i/>
          <w:iCs/>
          <w:color w:val="000000"/>
          <w:sz w:val="15"/>
          <w:szCs w:val="15"/>
          <w:lang w:val="uk-UA"/>
        </w:rPr>
        <w:t xml:space="preserve">одержаних з виду діяльності, у процесі якої здійснюється використання </w:t>
      </w:r>
      <w:r w:rsidR="002D0CD3">
        <w:rPr>
          <w:rFonts w:ascii="Arial" w:hAnsi="Arial" w:cs="Arial"/>
          <w:i/>
          <w:iCs/>
          <w:sz w:val="15"/>
          <w:szCs w:val="15"/>
          <w:lang w:val="uk-UA"/>
        </w:rPr>
        <w:t>зазначених в таблиці об’єктів (РД) склав усього _______________________________________________________________________________________________________________________________</w:t>
      </w:r>
    </w:p>
    <w:p w:rsidR="002D0CD3" w:rsidRDefault="002D0CD3">
      <w:pPr>
        <w:ind w:left="3540" w:firstLine="708"/>
        <w:jc w:val="both"/>
        <w:rPr>
          <w:rFonts w:cs="Arial"/>
          <w:color w:val="000000"/>
          <w:sz w:val="15"/>
          <w:szCs w:val="15"/>
          <w:lang w:val="uk-UA"/>
        </w:rPr>
      </w:pPr>
      <w:r>
        <w:rPr>
          <w:rFonts w:ascii="Arial" w:hAnsi="Arial" w:cs="Arial"/>
          <w:i/>
          <w:iCs/>
          <w:color w:val="000000"/>
          <w:sz w:val="15"/>
          <w:szCs w:val="15"/>
          <w:lang w:val="uk-UA"/>
        </w:rPr>
        <w:t>(цифрами та прописом)</w:t>
      </w:r>
    </w:p>
    <w:p w:rsidR="002D0CD3" w:rsidRDefault="002D0CD3">
      <w:pPr>
        <w:jc w:val="both"/>
        <w:rPr>
          <w:rFonts w:ascii="Arial" w:hAnsi="Arial" w:cs="Arial"/>
          <w:i/>
          <w:iCs/>
          <w:color w:val="000000"/>
          <w:sz w:val="15"/>
          <w:szCs w:val="15"/>
          <w:lang w:val="uk-UA"/>
        </w:rPr>
      </w:pPr>
    </w:p>
    <w:p w:rsidR="002D0CD3" w:rsidRDefault="002D0CD3">
      <w:pPr>
        <w:jc w:val="both"/>
        <w:rPr>
          <w:rFonts w:ascii="Arial" w:hAnsi="Arial" w:cs="Arial"/>
          <w:i/>
          <w:iCs/>
          <w:color w:val="000000"/>
          <w:sz w:val="15"/>
          <w:szCs w:val="15"/>
          <w:lang w:val="uk-UA"/>
        </w:rPr>
      </w:pPr>
      <w:r>
        <w:rPr>
          <w:rFonts w:ascii="Arial" w:hAnsi="Arial" w:cs="Arial"/>
          <w:i/>
          <w:iCs/>
          <w:color w:val="000000"/>
          <w:sz w:val="15"/>
          <w:szCs w:val="15"/>
          <w:lang w:val="uk-UA"/>
        </w:rPr>
        <w:t xml:space="preserve">Надана інформація є достовірною і складена на </w:t>
      </w:r>
      <w:r>
        <w:rPr>
          <w:rFonts w:ascii="Arial" w:hAnsi="Arial" w:cs="Arial"/>
          <w:color w:val="000000"/>
          <w:sz w:val="15"/>
          <w:szCs w:val="15"/>
          <w:lang w:val="uk-UA"/>
        </w:rPr>
        <w:t>____</w:t>
      </w:r>
      <w:r>
        <w:rPr>
          <w:rFonts w:ascii="Arial" w:hAnsi="Arial" w:cs="Arial"/>
          <w:i/>
          <w:iCs/>
          <w:color w:val="000000"/>
          <w:sz w:val="15"/>
          <w:szCs w:val="15"/>
          <w:lang w:val="uk-UA"/>
        </w:rPr>
        <w:t xml:space="preserve"> сторінках.</w:t>
      </w:r>
    </w:p>
    <w:p w:rsidR="002D0CD3" w:rsidRDefault="002D0CD3">
      <w:pPr>
        <w:jc w:val="both"/>
        <w:rPr>
          <w:rFonts w:ascii="Arial" w:hAnsi="Arial" w:cs="Arial"/>
          <w:i/>
          <w:iCs/>
          <w:color w:val="000000"/>
          <w:sz w:val="15"/>
          <w:szCs w:val="15"/>
          <w:lang w:val="uk-UA"/>
        </w:rPr>
      </w:pPr>
    </w:p>
    <w:p w:rsidR="002D0CD3" w:rsidRDefault="002D0CD3">
      <w:pPr>
        <w:jc w:val="both"/>
        <w:rPr>
          <w:rFonts w:ascii="Arial" w:eastAsia="Arial" w:hAnsi="Arial" w:cs="Arial"/>
          <w:color w:val="000000"/>
          <w:sz w:val="15"/>
          <w:szCs w:val="15"/>
          <w:lang w:val="uk-UA"/>
        </w:rPr>
      </w:pPr>
      <w:r>
        <w:rPr>
          <w:rFonts w:ascii="Arial" w:hAnsi="Arial" w:cs="Arial"/>
          <w:color w:val="000000"/>
          <w:sz w:val="15"/>
          <w:szCs w:val="15"/>
          <w:lang w:val="uk-UA"/>
        </w:rPr>
        <w:t>М.П</w:t>
      </w:r>
      <w:r>
        <w:rPr>
          <w:rFonts w:ascii="Arial" w:hAnsi="Arial" w:cs="Arial"/>
          <w:color w:val="000000"/>
          <w:sz w:val="15"/>
          <w:szCs w:val="15"/>
          <w:lang w:val="uk-UA"/>
        </w:rPr>
        <w:tab/>
        <w:t xml:space="preserve">_________________________             </w:t>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t xml:space="preserve">_______________________    </w:t>
      </w:r>
    </w:p>
    <w:p w:rsidR="002D0CD3" w:rsidRDefault="002D0CD3">
      <w:pPr>
        <w:ind w:firstLine="708"/>
        <w:jc w:val="both"/>
        <w:rPr>
          <w:rFonts w:ascii="Arial" w:hAnsi="Arial" w:cs="Arial"/>
          <w:color w:val="000000"/>
          <w:sz w:val="15"/>
          <w:szCs w:val="15"/>
          <w:lang w:val="uk-UA"/>
        </w:rPr>
      </w:pPr>
      <w:r>
        <w:rPr>
          <w:rFonts w:ascii="Arial" w:eastAsia="Arial" w:hAnsi="Arial" w:cs="Arial"/>
          <w:color w:val="000000"/>
          <w:sz w:val="15"/>
          <w:szCs w:val="15"/>
          <w:lang w:val="uk-UA"/>
        </w:rPr>
        <w:t xml:space="preserve">               </w:t>
      </w:r>
      <w:r>
        <w:rPr>
          <w:rFonts w:ascii="Arial" w:hAnsi="Arial" w:cs="Arial"/>
          <w:color w:val="000000"/>
          <w:sz w:val="15"/>
          <w:szCs w:val="15"/>
          <w:lang w:val="uk-UA"/>
        </w:rPr>
        <w:t>посада, П.І.Б.</w:t>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t xml:space="preserve">                    </w:t>
      </w:r>
      <w:r>
        <w:rPr>
          <w:rFonts w:ascii="Arial" w:hAnsi="Arial" w:cs="Arial"/>
          <w:color w:val="000000"/>
          <w:sz w:val="15"/>
          <w:szCs w:val="15"/>
          <w:lang w:val="uk-UA"/>
        </w:rPr>
        <w:tab/>
      </w:r>
      <w:r>
        <w:rPr>
          <w:rFonts w:ascii="Arial" w:hAnsi="Arial" w:cs="Arial"/>
          <w:color w:val="000000"/>
          <w:sz w:val="15"/>
          <w:szCs w:val="15"/>
          <w:lang w:val="uk-UA"/>
        </w:rPr>
        <w:tab/>
        <w:t xml:space="preserve">   підпис</w:t>
      </w:r>
    </w:p>
    <w:p w:rsidR="002D0CD3" w:rsidRDefault="002D0CD3">
      <w:pPr>
        <w:ind w:firstLine="708"/>
        <w:jc w:val="both"/>
        <w:rPr>
          <w:rFonts w:ascii="Arial" w:eastAsia="Arial" w:hAnsi="Arial" w:cs="Arial"/>
          <w:color w:val="000000"/>
          <w:sz w:val="15"/>
          <w:szCs w:val="15"/>
          <w:lang w:val="uk-UA"/>
        </w:rPr>
      </w:pPr>
      <w:r>
        <w:rPr>
          <w:rFonts w:ascii="Arial" w:hAnsi="Arial" w:cs="Arial"/>
          <w:color w:val="000000"/>
          <w:sz w:val="15"/>
          <w:szCs w:val="15"/>
          <w:lang w:val="uk-UA"/>
        </w:rPr>
        <w:t xml:space="preserve">_________________________             </w:t>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t xml:space="preserve">_______________________    </w:t>
      </w:r>
    </w:p>
    <w:p w:rsidR="002D0CD3" w:rsidRDefault="002D0CD3">
      <w:pPr>
        <w:ind w:firstLine="708"/>
        <w:jc w:val="both"/>
        <w:rPr>
          <w:rFonts w:ascii="Arial" w:hAnsi="Arial" w:cs="Arial"/>
          <w:color w:val="000000"/>
          <w:sz w:val="15"/>
          <w:szCs w:val="15"/>
          <w:lang w:val="uk-UA"/>
        </w:rPr>
      </w:pPr>
      <w:r>
        <w:rPr>
          <w:rFonts w:ascii="Arial" w:eastAsia="Arial" w:hAnsi="Arial" w:cs="Arial"/>
          <w:color w:val="000000"/>
          <w:sz w:val="15"/>
          <w:szCs w:val="15"/>
          <w:lang w:val="uk-UA"/>
        </w:rPr>
        <w:t xml:space="preserve">               </w:t>
      </w:r>
      <w:r>
        <w:rPr>
          <w:rFonts w:ascii="Arial" w:hAnsi="Arial" w:cs="Arial"/>
          <w:color w:val="000000"/>
          <w:sz w:val="15"/>
          <w:szCs w:val="15"/>
          <w:lang w:val="uk-UA"/>
        </w:rPr>
        <w:t>посада, П.І.Б.</w:t>
      </w:r>
      <w:r>
        <w:rPr>
          <w:rFonts w:ascii="Arial" w:hAnsi="Arial" w:cs="Arial"/>
          <w:color w:val="000000"/>
          <w:sz w:val="15"/>
          <w:szCs w:val="15"/>
          <w:lang w:val="uk-UA"/>
        </w:rPr>
        <w:tab/>
      </w:r>
      <w:r>
        <w:rPr>
          <w:rFonts w:ascii="Arial" w:hAnsi="Arial" w:cs="Arial"/>
          <w:color w:val="000000"/>
          <w:sz w:val="15"/>
          <w:szCs w:val="15"/>
          <w:lang w:val="uk-UA"/>
        </w:rPr>
        <w:tab/>
      </w:r>
      <w:r>
        <w:rPr>
          <w:rFonts w:ascii="Arial" w:hAnsi="Arial" w:cs="Arial"/>
          <w:color w:val="000000"/>
          <w:sz w:val="15"/>
          <w:szCs w:val="15"/>
          <w:lang w:val="uk-UA"/>
        </w:rPr>
        <w:tab/>
        <w:t xml:space="preserve">                    </w:t>
      </w:r>
      <w:r>
        <w:rPr>
          <w:rFonts w:ascii="Arial" w:hAnsi="Arial" w:cs="Arial"/>
          <w:color w:val="000000"/>
          <w:sz w:val="15"/>
          <w:szCs w:val="15"/>
          <w:lang w:val="uk-UA"/>
        </w:rPr>
        <w:tab/>
      </w:r>
      <w:r>
        <w:rPr>
          <w:rFonts w:ascii="Arial" w:hAnsi="Arial" w:cs="Arial"/>
          <w:color w:val="000000"/>
          <w:sz w:val="15"/>
          <w:szCs w:val="15"/>
          <w:lang w:val="uk-UA"/>
        </w:rPr>
        <w:tab/>
        <w:t xml:space="preserve">   підпис</w:t>
      </w:r>
    </w:p>
    <w:p w:rsidR="002D0CD3" w:rsidRDefault="002D0CD3">
      <w:pPr>
        <w:ind w:left="708" w:firstLine="708"/>
        <w:jc w:val="both"/>
        <w:rPr>
          <w:rFonts w:ascii="Arial" w:hAnsi="Arial" w:cs="Arial"/>
          <w:color w:val="000000"/>
          <w:sz w:val="15"/>
          <w:szCs w:val="15"/>
          <w:lang w:val="uk-UA"/>
        </w:rPr>
      </w:pPr>
    </w:p>
    <w:p w:rsidR="002D0CD3" w:rsidRDefault="002D0CD3">
      <w:pPr>
        <w:rPr>
          <w:rFonts w:ascii="Arial" w:hAnsi="Arial" w:cs="Arial"/>
          <w:i/>
          <w:iCs/>
          <w:color w:val="000000"/>
          <w:sz w:val="15"/>
          <w:szCs w:val="15"/>
          <w:lang w:val="uk-UA"/>
        </w:rPr>
      </w:pPr>
      <w:r>
        <w:rPr>
          <w:rFonts w:ascii="Arial" w:hAnsi="Arial" w:cs="Arial"/>
          <w:i/>
          <w:iCs/>
          <w:color w:val="000000"/>
          <w:sz w:val="15"/>
          <w:szCs w:val="15"/>
          <w:lang w:val="uk-UA"/>
        </w:rPr>
        <w:t xml:space="preserve">Організація засвідчує надходження СВ на свій розрахунковий рахунок. </w:t>
      </w:r>
      <w:r>
        <w:rPr>
          <w:rFonts w:ascii="Arial" w:hAnsi="Arial" w:cs="Arial"/>
          <w:i/>
          <w:iCs/>
          <w:color w:val="000000"/>
          <w:sz w:val="15"/>
          <w:szCs w:val="15"/>
          <w:lang w:val="uk-UA"/>
        </w:rPr>
        <w:tab/>
      </w:r>
      <w:r>
        <w:rPr>
          <w:rFonts w:ascii="Arial" w:hAnsi="Arial" w:cs="Arial"/>
          <w:i/>
          <w:iCs/>
          <w:color w:val="000000"/>
          <w:sz w:val="15"/>
          <w:szCs w:val="15"/>
          <w:lang w:val="uk-UA"/>
        </w:rPr>
        <w:tab/>
      </w:r>
    </w:p>
    <w:p w:rsidR="002D0CD3" w:rsidRDefault="002D0CD3">
      <w:pPr>
        <w:rPr>
          <w:rFonts w:ascii="Arial" w:hAnsi="Arial" w:cs="Arial"/>
          <w:i/>
          <w:iCs/>
          <w:color w:val="000000"/>
          <w:sz w:val="15"/>
          <w:szCs w:val="15"/>
          <w:lang w:val="uk-UA"/>
        </w:rPr>
      </w:pPr>
    </w:p>
    <w:p w:rsidR="002D0CD3" w:rsidRDefault="002D0CD3">
      <w:pPr>
        <w:rPr>
          <w:rFonts w:ascii="Arial" w:eastAsia="Arial" w:hAnsi="Arial" w:cs="Arial"/>
          <w:i/>
          <w:iCs/>
          <w:color w:val="000000"/>
          <w:sz w:val="15"/>
          <w:szCs w:val="15"/>
          <w:lang w:val="uk-UA"/>
        </w:rPr>
      </w:pPr>
      <w:r>
        <w:rPr>
          <w:rFonts w:ascii="Arial" w:hAnsi="Arial" w:cs="Arial"/>
          <w:i/>
          <w:iCs/>
          <w:color w:val="000000"/>
          <w:sz w:val="15"/>
          <w:szCs w:val="15"/>
          <w:lang w:val="uk-UA"/>
        </w:rPr>
        <w:t>М.П.</w:t>
      </w:r>
      <w:r>
        <w:rPr>
          <w:rFonts w:ascii="Arial" w:hAnsi="Arial" w:cs="Arial"/>
          <w:i/>
          <w:iCs/>
          <w:color w:val="000000"/>
          <w:sz w:val="15"/>
          <w:szCs w:val="15"/>
          <w:lang w:val="uk-UA"/>
        </w:rPr>
        <w:tab/>
        <w:t xml:space="preserve">_________________________             </w:t>
      </w:r>
      <w:r>
        <w:rPr>
          <w:rFonts w:ascii="Arial" w:hAnsi="Arial" w:cs="Arial"/>
          <w:i/>
          <w:iCs/>
          <w:color w:val="000000"/>
          <w:sz w:val="15"/>
          <w:szCs w:val="15"/>
          <w:lang w:val="uk-UA"/>
        </w:rPr>
        <w:tab/>
      </w:r>
      <w:r>
        <w:rPr>
          <w:rFonts w:ascii="Arial" w:hAnsi="Arial" w:cs="Arial"/>
          <w:i/>
          <w:iCs/>
          <w:color w:val="000000"/>
          <w:sz w:val="15"/>
          <w:szCs w:val="15"/>
          <w:lang w:val="uk-UA"/>
        </w:rPr>
        <w:tab/>
      </w:r>
      <w:r>
        <w:rPr>
          <w:rFonts w:ascii="Arial" w:hAnsi="Arial" w:cs="Arial"/>
          <w:i/>
          <w:iCs/>
          <w:color w:val="000000"/>
          <w:sz w:val="15"/>
          <w:szCs w:val="15"/>
          <w:lang w:val="uk-UA"/>
        </w:rPr>
        <w:tab/>
      </w:r>
      <w:r>
        <w:rPr>
          <w:rFonts w:ascii="Arial" w:hAnsi="Arial" w:cs="Arial"/>
          <w:i/>
          <w:iCs/>
          <w:color w:val="000000"/>
          <w:sz w:val="15"/>
          <w:szCs w:val="15"/>
          <w:lang w:val="uk-UA"/>
        </w:rPr>
        <w:tab/>
        <w:t xml:space="preserve">_______________________    </w:t>
      </w:r>
    </w:p>
    <w:p w:rsidR="002D0CD3" w:rsidRDefault="002D0CD3">
      <w:pPr>
        <w:ind w:firstLine="708"/>
        <w:rPr>
          <w:rFonts w:ascii="Arial" w:hAnsi="Arial" w:cs="Arial"/>
          <w:i/>
          <w:iCs/>
          <w:color w:val="000000"/>
          <w:sz w:val="15"/>
          <w:szCs w:val="15"/>
          <w:lang w:val="uk-UA"/>
        </w:rPr>
      </w:pPr>
      <w:r>
        <w:rPr>
          <w:rFonts w:ascii="Arial" w:eastAsia="Arial" w:hAnsi="Arial" w:cs="Arial"/>
          <w:i/>
          <w:iCs/>
          <w:color w:val="000000"/>
          <w:sz w:val="15"/>
          <w:szCs w:val="15"/>
          <w:lang w:val="uk-UA"/>
        </w:rPr>
        <w:t xml:space="preserve">               </w:t>
      </w:r>
      <w:r>
        <w:rPr>
          <w:rFonts w:ascii="Arial" w:hAnsi="Arial" w:cs="Arial"/>
          <w:i/>
          <w:iCs/>
          <w:color w:val="000000"/>
          <w:sz w:val="15"/>
          <w:szCs w:val="15"/>
          <w:lang w:val="uk-UA"/>
        </w:rPr>
        <w:t>посада, П.І.Б.</w:t>
      </w:r>
      <w:r>
        <w:rPr>
          <w:rFonts w:ascii="Arial" w:hAnsi="Arial" w:cs="Arial"/>
          <w:i/>
          <w:iCs/>
          <w:color w:val="000000"/>
          <w:sz w:val="15"/>
          <w:szCs w:val="15"/>
          <w:lang w:val="uk-UA"/>
        </w:rPr>
        <w:tab/>
      </w:r>
      <w:r>
        <w:rPr>
          <w:rFonts w:ascii="Arial" w:hAnsi="Arial" w:cs="Arial"/>
          <w:i/>
          <w:iCs/>
          <w:color w:val="000000"/>
          <w:sz w:val="15"/>
          <w:szCs w:val="15"/>
          <w:lang w:val="uk-UA"/>
        </w:rPr>
        <w:tab/>
      </w:r>
      <w:r>
        <w:rPr>
          <w:rFonts w:ascii="Arial" w:hAnsi="Arial" w:cs="Arial"/>
          <w:i/>
          <w:iCs/>
          <w:color w:val="000000"/>
          <w:sz w:val="15"/>
          <w:szCs w:val="15"/>
          <w:lang w:val="uk-UA"/>
        </w:rPr>
        <w:tab/>
        <w:t xml:space="preserve">                    </w:t>
      </w:r>
      <w:r>
        <w:rPr>
          <w:rFonts w:ascii="Arial" w:hAnsi="Arial" w:cs="Arial"/>
          <w:i/>
          <w:iCs/>
          <w:color w:val="000000"/>
          <w:sz w:val="15"/>
          <w:szCs w:val="15"/>
          <w:lang w:val="uk-UA"/>
        </w:rPr>
        <w:tab/>
      </w:r>
      <w:r>
        <w:rPr>
          <w:rFonts w:ascii="Arial" w:hAnsi="Arial" w:cs="Arial"/>
          <w:i/>
          <w:iCs/>
          <w:color w:val="000000"/>
          <w:sz w:val="15"/>
          <w:szCs w:val="15"/>
          <w:lang w:val="uk-UA"/>
        </w:rPr>
        <w:tab/>
        <w:t xml:space="preserve">   підпис</w:t>
      </w:r>
    </w:p>
    <w:p w:rsidR="002D0CD3" w:rsidRDefault="002D0CD3">
      <w:pPr>
        <w:ind w:left="708" w:firstLine="708"/>
        <w:jc w:val="both"/>
        <w:rPr>
          <w:rFonts w:ascii="Arial" w:hAnsi="Arial" w:cs="Arial"/>
          <w:i/>
          <w:iCs/>
          <w:color w:val="000000"/>
          <w:sz w:val="15"/>
          <w:szCs w:val="15"/>
          <w:lang w:val="uk-UA"/>
        </w:rPr>
      </w:pPr>
    </w:p>
    <w:p w:rsidR="002D0CD3" w:rsidRDefault="002D0CD3">
      <w:pPr>
        <w:rPr>
          <w:rFonts w:ascii="Arial" w:hAnsi="Arial" w:cs="Arial"/>
          <w:color w:val="000000"/>
          <w:sz w:val="15"/>
          <w:szCs w:val="15"/>
          <w:lang w:val="uk-UA"/>
        </w:rPr>
      </w:pPr>
      <w:r>
        <w:rPr>
          <w:rFonts w:ascii="Arial" w:hAnsi="Arial" w:cs="Arial"/>
          <w:color w:val="000000"/>
          <w:sz w:val="15"/>
          <w:szCs w:val="15"/>
          <w:lang w:val="uk-UA"/>
        </w:rPr>
        <w:t>1.2. Примітки:</w:t>
      </w:r>
    </w:p>
    <w:p w:rsidR="002D0CD3" w:rsidRPr="00F67CC8" w:rsidRDefault="002D0CD3">
      <w:pPr>
        <w:ind w:firstLine="426"/>
        <w:jc w:val="both"/>
        <w:rPr>
          <w:sz w:val="15"/>
          <w:szCs w:val="15"/>
          <w:lang w:val="uk-UA"/>
        </w:rPr>
      </w:pPr>
      <w:r>
        <w:rPr>
          <w:rFonts w:ascii="Arial" w:hAnsi="Arial" w:cs="Arial"/>
          <w:color w:val="000000"/>
          <w:sz w:val="15"/>
          <w:szCs w:val="15"/>
          <w:lang w:val="uk-UA"/>
        </w:rPr>
        <w:t>1.2.1. Назва об’єкта суміжних прав, ім’я та найменування суб’єктів іноземного походження вказується мовою оригіналу або латиницею.</w:t>
      </w:r>
    </w:p>
    <w:p w:rsidR="002D0CD3" w:rsidRDefault="002D0CD3">
      <w:pPr>
        <w:ind w:firstLine="426"/>
        <w:jc w:val="both"/>
        <w:rPr>
          <w:rFonts w:ascii="Arial" w:hAnsi="Arial" w:cs="Arial"/>
          <w:color w:val="000000"/>
          <w:sz w:val="15"/>
          <w:szCs w:val="15"/>
          <w:lang w:val="uk-UA"/>
        </w:rPr>
      </w:pPr>
      <w:r>
        <w:rPr>
          <w:rFonts w:ascii="Arial" w:hAnsi="Arial" w:cs="Arial"/>
          <w:color w:val="000000"/>
          <w:sz w:val="15"/>
          <w:szCs w:val="15"/>
          <w:lang w:val="uk-UA"/>
        </w:rPr>
        <w:t>1.2.</w:t>
      </w:r>
      <w:r w:rsidR="003D07C1">
        <w:rPr>
          <w:rFonts w:ascii="Arial" w:hAnsi="Arial" w:cs="Arial"/>
          <w:color w:val="000000"/>
          <w:sz w:val="15"/>
          <w:szCs w:val="15"/>
          <w:lang w:val="uk-UA"/>
        </w:rPr>
        <w:t>2</w:t>
      </w:r>
      <w:r>
        <w:rPr>
          <w:rFonts w:ascii="Arial" w:hAnsi="Arial" w:cs="Arial"/>
          <w:color w:val="000000"/>
          <w:sz w:val="15"/>
          <w:szCs w:val="15"/>
          <w:lang w:val="uk-UA"/>
        </w:rPr>
        <w:t>. У випадку відсутності</w:t>
      </w:r>
      <w:r w:rsidR="003D07C1">
        <w:rPr>
          <w:rFonts w:ascii="Arial" w:hAnsi="Arial" w:cs="Arial"/>
          <w:color w:val="000000"/>
          <w:sz w:val="15"/>
          <w:szCs w:val="15"/>
          <w:lang w:val="uk-UA"/>
        </w:rPr>
        <w:t xml:space="preserve"> інформацію по стовпчиках 3, 5</w:t>
      </w:r>
      <w:r>
        <w:rPr>
          <w:rFonts w:ascii="Arial" w:hAnsi="Arial" w:cs="Arial"/>
          <w:color w:val="000000"/>
          <w:sz w:val="15"/>
          <w:szCs w:val="15"/>
          <w:lang w:val="uk-UA"/>
        </w:rPr>
        <w:t xml:space="preserve"> таблиці №1 у відповідній графі ставиться „------„ (прочерк). </w:t>
      </w:r>
    </w:p>
    <w:p w:rsidR="002D0CD3" w:rsidRDefault="002D0CD3">
      <w:pPr>
        <w:ind w:firstLine="426"/>
        <w:jc w:val="both"/>
        <w:rPr>
          <w:rFonts w:ascii="Arial" w:hAnsi="Arial" w:cs="Arial"/>
          <w:color w:val="000000"/>
          <w:sz w:val="15"/>
          <w:szCs w:val="15"/>
          <w:lang w:val="uk-UA"/>
        </w:rPr>
      </w:pPr>
    </w:p>
    <w:p w:rsidR="002D0CD3" w:rsidRDefault="002D0CD3">
      <w:pPr>
        <w:ind w:firstLine="426"/>
        <w:jc w:val="center"/>
        <w:rPr>
          <w:rFonts w:ascii="Arial" w:hAnsi="Arial" w:cs="Arial"/>
          <w:b/>
          <w:bCs/>
          <w:color w:val="000000"/>
          <w:sz w:val="15"/>
          <w:szCs w:val="15"/>
          <w:lang w:val="uk-UA"/>
        </w:rPr>
      </w:pPr>
      <w:r>
        <w:rPr>
          <w:rFonts w:ascii="Arial" w:hAnsi="Arial" w:cs="Arial"/>
          <w:b/>
          <w:bCs/>
          <w:color w:val="000000"/>
          <w:sz w:val="15"/>
          <w:szCs w:val="15"/>
          <w:lang w:val="uk-UA"/>
        </w:rPr>
        <w:t xml:space="preserve">2. Розрахунок суми виплати винагороди суб’єктів </w:t>
      </w:r>
      <w:r w:rsidR="00F67CC8">
        <w:rPr>
          <w:rFonts w:ascii="Arial" w:hAnsi="Arial" w:cs="Arial"/>
          <w:b/>
          <w:bCs/>
          <w:color w:val="000000"/>
          <w:sz w:val="15"/>
          <w:szCs w:val="15"/>
          <w:lang w:val="uk-UA"/>
        </w:rPr>
        <w:t xml:space="preserve">авторського права і </w:t>
      </w:r>
      <w:r>
        <w:rPr>
          <w:rFonts w:ascii="Arial" w:hAnsi="Arial" w:cs="Arial"/>
          <w:b/>
          <w:bCs/>
          <w:color w:val="000000"/>
          <w:sz w:val="15"/>
          <w:szCs w:val="15"/>
          <w:lang w:val="uk-UA"/>
        </w:rPr>
        <w:t>суміжних прав (СВ)</w:t>
      </w:r>
    </w:p>
    <w:p w:rsidR="002D0CD3" w:rsidRDefault="002D0CD3">
      <w:pPr>
        <w:ind w:firstLine="426"/>
        <w:jc w:val="center"/>
        <w:rPr>
          <w:rFonts w:ascii="Arial" w:hAnsi="Arial" w:cs="Arial"/>
          <w:b/>
          <w:bCs/>
          <w:color w:val="000000"/>
          <w:sz w:val="15"/>
          <w:szCs w:val="15"/>
          <w:lang w:val="uk-UA"/>
        </w:rPr>
      </w:pPr>
    </w:p>
    <w:p w:rsidR="002D0CD3" w:rsidRDefault="002D0CD3">
      <w:pPr>
        <w:ind w:firstLine="426"/>
        <w:jc w:val="both"/>
        <w:rPr>
          <w:rFonts w:ascii="Arial" w:hAnsi="Arial" w:cs="Arial"/>
          <w:color w:val="000000"/>
          <w:sz w:val="15"/>
          <w:szCs w:val="15"/>
          <w:lang w:val="uk-UA"/>
        </w:rPr>
      </w:pPr>
      <w:r>
        <w:rPr>
          <w:rFonts w:ascii="Arial" w:hAnsi="Arial" w:cs="Arial"/>
          <w:color w:val="000000"/>
          <w:sz w:val="15"/>
          <w:szCs w:val="15"/>
          <w:lang w:val="uk-UA"/>
        </w:rPr>
        <w:t xml:space="preserve">2.1. Платник розраховує </w:t>
      </w:r>
      <w:r>
        <w:rPr>
          <w:rFonts w:ascii="Arial" w:hAnsi="Arial" w:cs="Arial"/>
          <w:color w:val="000000"/>
          <w:sz w:val="15"/>
          <w:szCs w:val="15"/>
          <w:u w:val="single"/>
          <w:lang w:val="uk-UA"/>
        </w:rPr>
        <w:t>щомісячну</w:t>
      </w:r>
      <w:r>
        <w:rPr>
          <w:rFonts w:ascii="Arial" w:hAnsi="Arial" w:cs="Arial"/>
          <w:color w:val="000000"/>
          <w:sz w:val="15"/>
          <w:szCs w:val="15"/>
          <w:lang w:val="uk-UA"/>
        </w:rPr>
        <w:t xml:space="preserve"> СВ, яка буде сплачуватись ним, застосовуючи один з нижченаведених способів:</w:t>
      </w:r>
    </w:p>
    <w:p w:rsidR="002D0CD3" w:rsidRDefault="002D0CD3">
      <w:pPr>
        <w:jc w:val="both"/>
        <w:rPr>
          <w:rFonts w:ascii="Arial" w:hAnsi="Arial" w:cs="Arial"/>
          <w:i/>
          <w:iCs/>
          <w:color w:val="000000"/>
          <w:sz w:val="15"/>
          <w:szCs w:val="15"/>
          <w:lang w:val="uk-UA"/>
        </w:rPr>
      </w:pPr>
      <w:r>
        <w:rPr>
          <w:rFonts w:ascii="Arial" w:hAnsi="Arial" w:cs="Arial"/>
          <w:color w:val="000000"/>
          <w:sz w:val="15"/>
          <w:szCs w:val="15"/>
          <w:lang w:val="uk-UA"/>
        </w:rPr>
        <w:t xml:space="preserve">2.1.1. Розрахунок СВ проводиться за наступною формулою: </w:t>
      </w:r>
      <w:r>
        <w:rPr>
          <w:rFonts w:ascii="Arial" w:hAnsi="Arial" w:cs="Arial"/>
          <w:color w:val="000000"/>
          <w:sz w:val="15"/>
          <w:szCs w:val="15"/>
          <w:lang w:val="uk-UA"/>
        </w:rPr>
        <w:tab/>
      </w:r>
      <w:r>
        <w:rPr>
          <w:rFonts w:ascii="Arial" w:hAnsi="Arial" w:cs="Arial"/>
          <w:b/>
          <w:i/>
          <w:color w:val="000000"/>
          <w:sz w:val="15"/>
          <w:szCs w:val="15"/>
          <w:lang w:val="uk-UA"/>
        </w:rPr>
        <w:t>СВ = РД х 0,02</w:t>
      </w:r>
      <w:r>
        <w:rPr>
          <w:rFonts w:ascii="Arial" w:hAnsi="Arial" w:cs="Arial"/>
          <w:b/>
          <w:i/>
          <w:color w:val="000000"/>
          <w:sz w:val="15"/>
          <w:szCs w:val="15"/>
          <w:lang w:val="uk-UA"/>
        </w:rPr>
        <w:tab/>
      </w:r>
    </w:p>
    <w:p w:rsidR="002D0CD3" w:rsidRDefault="002D0CD3">
      <w:pPr>
        <w:ind w:left="737" w:hanging="283"/>
        <w:jc w:val="both"/>
        <w:rPr>
          <w:rFonts w:ascii="Arial" w:eastAsia="Arial" w:hAnsi="Arial" w:cs="Arial"/>
          <w:i/>
          <w:iCs/>
          <w:color w:val="000000"/>
          <w:sz w:val="15"/>
          <w:szCs w:val="15"/>
          <w:lang w:val="uk-UA"/>
        </w:rPr>
      </w:pPr>
      <w:r>
        <w:rPr>
          <w:rFonts w:ascii="Arial" w:hAnsi="Arial" w:cs="Arial"/>
          <w:i/>
          <w:iCs/>
          <w:color w:val="000000"/>
          <w:sz w:val="15"/>
          <w:szCs w:val="15"/>
          <w:lang w:val="uk-UA"/>
        </w:rPr>
        <w:t>де  РД – розмір доходів Платника, одержаних з виду діяльності, у процесі якої здійснюється використання об’єктів авторського права і суміжних прав</w:t>
      </w:r>
    </w:p>
    <w:p w:rsidR="002D0CD3" w:rsidRDefault="002D0CD3">
      <w:pPr>
        <w:ind w:firstLine="426"/>
        <w:jc w:val="both"/>
        <w:rPr>
          <w:rFonts w:ascii="Arial" w:hAnsi="Arial" w:cs="Arial"/>
          <w:i/>
          <w:iCs/>
          <w:color w:val="000000"/>
          <w:sz w:val="15"/>
          <w:szCs w:val="15"/>
          <w:lang w:val="uk-UA"/>
        </w:rPr>
      </w:pPr>
      <w:r>
        <w:rPr>
          <w:rFonts w:ascii="Arial" w:eastAsia="Arial" w:hAnsi="Arial" w:cs="Arial"/>
          <w:i/>
          <w:iCs/>
          <w:color w:val="000000"/>
          <w:sz w:val="15"/>
          <w:szCs w:val="15"/>
          <w:lang w:val="uk-UA"/>
        </w:rPr>
        <w:t xml:space="preserve">      </w:t>
      </w:r>
      <w:r>
        <w:rPr>
          <w:rFonts w:ascii="Arial" w:hAnsi="Arial" w:cs="Arial"/>
          <w:i/>
          <w:iCs/>
          <w:color w:val="000000"/>
          <w:sz w:val="15"/>
          <w:szCs w:val="15"/>
          <w:lang w:val="uk-UA"/>
        </w:rPr>
        <w:t>0,02 – сума встановлених Постановою %71 та Постановою №72 ставок розміру винагороди у розмірі 1% кожна</w:t>
      </w:r>
    </w:p>
    <w:p w:rsidR="002D0CD3" w:rsidRDefault="002D0CD3">
      <w:pPr>
        <w:ind w:firstLine="426"/>
        <w:jc w:val="both"/>
        <w:rPr>
          <w:rFonts w:ascii="Arial" w:hAnsi="Arial" w:cs="Arial"/>
          <w:i/>
          <w:iCs/>
          <w:color w:val="000000"/>
          <w:sz w:val="15"/>
          <w:szCs w:val="15"/>
          <w:lang w:val="uk-UA"/>
        </w:rPr>
      </w:pPr>
    </w:p>
    <w:p w:rsidR="002D0CD3" w:rsidRDefault="002D0CD3">
      <w:pPr>
        <w:ind w:firstLine="426"/>
        <w:jc w:val="both"/>
        <w:rPr>
          <w:rFonts w:ascii="Arial" w:hAnsi="Arial" w:cs="Arial"/>
          <w:color w:val="000000"/>
          <w:sz w:val="15"/>
          <w:szCs w:val="15"/>
          <w:lang w:val="uk-UA"/>
        </w:rPr>
      </w:pPr>
      <w:r>
        <w:rPr>
          <w:rFonts w:ascii="Arial" w:hAnsi="Arial" w:cs="Arial"/>
          <w:i/>
          <w:iCs/>
          <w:color w:val="000000"/>
          <w:sz w:val="15"/>
          <w:szCs w:val="15"/>
          <w:lang w:val="uk-UA"/>
        </w:rPr>
        <w:t>або</w:t>
      </w:r>
    </w:p>
    <w:p w:rsidR="002D0CD3" w:rsidRDefault="002D0CD3">
      <w:pPr>
        <w:jc w:val="both"/>
        <w:rPr>
          <w:rFonts w:ascii="Arial" w:hAnsi="Arial" w:cs="Arial"/>
          <w:color w:val="000000"/>
          <w:sz w:val="15"/>
          <w:szCs w:val="15"/>
          <w:lang w:val="uk-UA"/>
        </w:rPr>
      </w:pPr>
      <w:r>
        <w:rPr>
          <w:rFonts w:ascii="Arial" w:hAnsi="Arial" w:cs="Arial"/>
          <w:color w:val="000000"/>
          <w:sz w:val="15"/>
          <w:szCs w:val="15"/>
          <w:lang w:val="uk-UA"/>
        </w:rPr>
        <w:t>2.1.2. В залежності від характеру комерційного використання об’єктів суміжних прав до ставки винагороди може застосовуватись коефіцієнт пониження (КП). Цим для даного договору встановлено КП = ______</w:t>
      </w:r>
      <w:r>
        <w:rPr>
          <w:rFonts w:ascii="Arial" w:hAnsi="Arial" w:cs="Arial"/>
          <w:b/>
          <w:bCs/>
          <w:i/>
          <w:iCs/>
          <w:color w:val="000000"/>
          <w:sz w:val="15"/>
          <w:szCs w:val="15"/>
          <w:lang w:val="uk-UA"/>
        </w:rPr>
        <w:t xml:space="preserve"> </w:t>
      </w:r>
      <w:r>
        <w:rPr>
          <w:rFonts w:ascii="Arial" w:hAnsi="Arial" w:cs="Arial"/>
          <w:color w:val="000000"/>
          <w:sz w:val="15"/>
          <w:szCs w:val="15"/>
          <w:lang w:val="uk-UA"/>
        </w:rPr>
        <w:t xml:space="preserve">. Отже,  </w:t>
      </w:r>
      <w:r>
        <w:rPr>
          <w:rFonts w:ascii="Arial" w:hAnsi="Arial" w:cs="Arial"/>
          <w:b/>
          <w:color w:val="000000"/>
          <w:sz w:val="15"/>
          <w:szCs w:val="15"/>
          <w:lang w:val="uk-UA"/>
        </w:rPr>
        <w:t>СВ = РД х 0,02 х КП</w:t>
      </w:r>
    </w:p>
    <w:p w:rsidR="002D0CD3" w:rsidRDefault="002D0CD3">
      <w:pPr>
        <w:jc w:val="both"/>
        <w:rPr>
          <w:rFonts w:ascii="Arial" w:hAnsi="Arial" w:cs="Arial"/>
          <w:color w:val="000000"/>
          <w:sz w:val="15"/>
          <w:szCs w:val="15"/>
          <w:lang w:val="uk-UA"/>
        </w:rPr>
      </w:pPr>
    </w:p>
    <w:p w:rsidR="002D0CD3" w:rsidRDefault="002D0CD3">
      <w:pPr>
        <w:jc w:val="both"/>
        <w:rPr>
          <w:rFonts w:ascii="Arial" w:hAnsi="Arial" w:cs="Arial"/>
          <w:color w:val="000000"/>
          <w:sz w:val="15"/>
          <w:szCs w:val="15"/>
          <w:lang w:val="uk-UA"/>
        </w:rPr>
      </w:pPr>
      <w:r>
        <w:rPr>
          <w:rFonts w:ascii="Arial" w:eastAsia="Arial" w:hAnsi="Arial" w:cs="Arial"/>
          <w:i/>
          <w:iCs/>
          <w:color w:val="000000"/>
          <w:sz w:val="15"/>
          <w:szCs w:val="15"/>
          <w:lang w:val="uk-UA"/>
        </w:rPr>
        <w:t xml:space="preserve">          </w:t>
      </w:r>
      <w:r>
        <w:rPr>
          <w:rFonts w:ascii="Arial" w:hAnsi="Arial" w:cs="Arial"/>
          <w:i/>
          <w:iCs/>
          <w:color w:val="000000"/>
          <w:sz w:val="15"/>
          <w:szCs w:val="15"/>
          <w:lang w:val="uk-UA"/>
        </w:rPr>
        <w:t>або</w:t>
      </w:r>
    </w:p>
    <w:p w:rsidR="002D0CD3" w:rsidRDefault="002D0CD3">
      <w:pPr>
        <w:jc w:val="both"/>
        <w:rPr>
          <w:rFonts w:ascii="Arial" w:hAnsi="Arial" w:cs="Arial"/>
          <w:color w:val="000000"/>
          <w:sz w:val="15"/>
          <w:szCs w:val="15"/>
          <w:lang w:val="uk-UA"/>
        </w:rPr>
      </w:pPr>
      <w:r>
        <w:rPr>
          <w:rFonts w:ascii="Arial" w:hAnsi="Arial" w:cs="Arial"/>
          <w:color w:val="000000"/>
          <w:sz w:val="15"/>
          <w:szCs w:val="15"/>
          <w:lang w:val="uk-UA"/>
        </w:rPr>
        <w:t xml:space="preserve">2.1.3. Сторони за метою зручності здійснення платежів, враховуючи наявну на ринку практику, здійснивши аналіз РД Платника за попередні періоди, беручи до уваги характер комерційного використання об’єктів авторського права і суміжних прав встановили фіксовану СВ у </w:t>
      </w:r>
      <w:r w:rsidR="00C4302A">
        <w:rPr>
          <w:rFonts w:ascii="Arial" w:hAnsi="Arial" w:cs="Arial"/>
          <w:color w:val="000000"/>
          <w:sz w:val="15"/>
          <w:szCs w:val="15"/>
          <w:lang w:val="uk-UA"/>
        </w:rPr>
        <w:t>розмірі ____</w:t>
      </w:r>
      <w:r>
        <w:rPr>
          <w:rFonts w:ascii="Arial" w:hAnsi="Arial" w:cs="Arial"/>
          <w:color w:val="000000"/>
          <w:sz w:val="15"/>
          <w:szCs w:val="15"/>
          <w:lang w:val="uk-UA"/>
        </w:rPr>
        <w:t>___ __________________________ гривень в місяць.</w:t>
      </w:r>
    </w:p>
    <w:p w:rsidR="002D0CD3" w:rsidRDefault="002D0CD3">
      <w:pPr>
        <w:rPr>
          <w:rFonts w:ascii="Arial" w:hAnsi="Arial" w:cs="Arial"/>
          <w:color w:val="000000"/>
          <w:sz w:val="15"/>
          <w:szCs w:val="15"/>
          <w:lang w:val="uk-UA"/>
        </w:rPr>
      </w:pPr>
    </w:p>
    <w:p w:rsidR="002D0CD3" w:rsidRDefault="002D0CD3">
      <w:pPr>
        <w:ind w:firstLine="426"/>
        <w:jc w:val="both"/>
        <w:rPr>
          <w:rFonts w:ascii="Arial" w:hAnsi="Arial" w:cs="Arial"/>
          <w:iCs/>
          <w:color w:val="000000"/>
          <w:sz w:val="15"/>
          <w:szCs w:val="15"/>
          <w:lang w:val="uk-UA"/>
        </w:rPr>
      </w:pPr>
      <w:r>
        <w:rPr>
          <w:rFonts w:ascii="Arial" w:hAnsi="Arial" w:cs="Arial"/>
          <w:iCs/>
          <w:color w:val="000000"/>
          <w:sz w:val="15"/>
          <w:szCs w:val="15"/>
          <w:lang w:val="uk-UA"/>
        </w:rPr>
        <w:t>У разі застосування фіксованої СВ, така СВ щорічно</w:t>
      </w:r>
      <w:r>
        <w:rPr>
          <w:rFonts w:ascii="Arial" w:hAnsi="Arial" w:cs="Arial"/>
          <w:iCs/>
          <w:color w:val="000000"/>
          <w:sz w:val="15"/>
          <w:szCs w:val="15"/>
        </w:rPr>
        <w:t xml:space="preserve"> </w:t>
      </w:r>
      <w:r>
        <w:rPr>
          <w:rFonts w:ascii="Arial" w:hAnsi="Arial" w:cs="Arial"/>
          <w:iCs/>
          <w:color w:val="000000"/>
          <w:sz w:val="15"/>
          <w:szCs w:val="15"/>
          <w:lang w:val="uk-UA"/>
        </w:rPr>
        <w:t>на початку кожного року автоматично збільшується на розмір індексу інфляції, встановлений за попередній рік. Також фіксована СВ переглядається у разі зміни кількості закладів Платника. Виходячи з цього, Платник зобов'язаний до початку функціонування нового закладу або до закриття функціонуючого закладу попередити про такий факт Організацію. Якщо Платник не попередив про новий заклад, вважається, що він не сплачував винагороду (роялті) за цей заклад, сума якої дорівнює сумі чинній СВ, тому зобов’язується заплатити суму заборгованості в подвійному розмірі.</w:t>
      </w:r>
    </w:p>
    <w:p w:rsidR="002D0CD3" w:rsidRDefault="002D0CD3">
      <w:pPr>
        <w:ind w:firstLine="426"/>
        <w:jc w:val="both"/>
        <w:rPr>
          <w:rFonts w:ascii="Arial" w:hAnsi="Arial" w:cs="Arial"/>
          <w:iCs/>
          <w:color w:val="000000"/>
          <w:sz w:val="15"/>
          <w:szCs w:val="15"/>
          <w:lang w:val="uk-UA"/>
        </w:rPr>
      </w:pPr>
    </w:p>
    <w:p w:rsidR="002D0CD3" w:rsidRDefault="002D0CD3">
      <w:pPr>
        <w:ind w:firstLine="426"/>
        <w:jc w:val="both"/>
        <w:rPr>
          <w:rFonts w:ascii="Arial" w:hAnsi="Arial" w:cs="Arial"/>
          <w:color w:val="000000"/>
          <w:sz w:val="15"/>
          <w:szCs w:val="15"/>
          <w:lang w:val="uk-UA"/>
        </w:rPr>
      </w:pPr>
      <w:r>
        <w:rPr>
          <w:rFonts w:ascii="Arial" w:hAnsi="Arial" w:cs="Arial"/>
          <w:iCs/>
          <w:color w:val="000000"/>
          <w:sz w:val="15"/>
          <w:szCs w:val="15"/>
          <w:lang w:val="uk-UA"/>
        </w:rPr>
        <w:t>2.2. У випадку зміни у чинному законодавстві ставок розміру винагороди, зазначена у п.2.1.1 та п.2.1.2 ставка автоматично замінюється новою.</w:t>
      </w:r>
      <w:r>
        <w:rPr>
          <w:rFonts w:ascii="Arial" w:hAnsi="Arial" w:cs="Arial"/>
          <w:iCs/>
          <w:color w:val="000000"/>
          <w:sz w:val="15"/>
          <w:szCs w:val="15"/>
          <w:lang w:val="uk-UA"/>
        </w:rPr>
        <w:tab/>
      </w:r>
    </w:p>
    <w:p w:rsidR="002D0CD3" w:rsidRDefault="002D0CD3">
      <w:pPr>
        <w:ind w:firstLine="426"/>
        <w:jc w:val="both"/>
        <w:rPr>
          <w:rFonts w:ascii="Arial" w:hAnsi="Arial" w:cs="Arial"/>
          <w:color w:val="000000"/>
          <w:sz w:val="15"/>
          <w:szCs w:val="15"/>
          <w:lang w:val="uk-UA"/>
        </w:rPr>
      </w:pPr>
    </w:p>
    <w:p w:rsidR="002D0CD3" w:rsidRDefault="002D0CD3">
      <w:pPr>
        <w:tabs>
          <w:tab w:val="left" w:pos="0"/>
          <w:tab w:val="left" w:pos="284"/>
        </w:tabs>
        <w:jc w:val="center"/>
        <w:rPr>
          <w:rFonts w:ascii="Arial" w:hAnsi="Arial" w:cs="Arial"/>
          <w:color w:val="000000"/>
          <w:sz w:val="15"/>
          <w:szCs w:val="15"/>
          <w:lang w:val="uk-UA"/>
        </w:rPr>
      </w:pPr>
      <w:r>
        <w:rPr>
          <w:rFonts w:ascii="Arial" w:hAnsi="Arial" w:cs="Arial"/>
          <w:b/>
          <w:bCs/>
          <w:color w:val="000000"/>
          <w:sz w:val="15"/>
          <w:szCs w:val="15"/>
          <w:lang w:val="uk-UA"/>
        </w:rPr>
        <w:t>3. Призначення платежу</w:t>
      </w:r>
    </w:p>
    <w:p w:rsidR="002D0CD3" w:rsidRDefault="002D0CD3">
      <w:pPr>
        <w:tabs>
          <w:tab w:val="left" w:pos="0"/>
          <w:tab w:val="left" w:pos="284"/>
        </w:tabs>
        <w:ind w:firstLine="426"/>
        <w:jc w:val="both"/>
        <w:rPr>
          <w:rFonts w:ascii="Arial" w:hAnsi="Arial" w:cs="Arial"/>
          <w:b/>
          <w:bCs/>
          <w:color w:val="000000"/>
          <w:sz w:val="15"/>
          <w:szCs w:val="15"/>
          <w:lang w:val="uk-UA"/>
        </w:rPr>
      </w:pPr>
      <w:r>
        <w:rPr>
          <w:rFonts w:ascii="Arial" w:hAnsi="Arial" w:cs="Arial"/>
          <w:color w:val="000000"/>
          <w:sz w:val="15"/>
          <w:szCs w:val="15"/>
          <w:lang w:val="uk-UA"/>
        </w:rPr>
        <w:t xml:space="preserve">3.1. ПДВ на СВ не нараховується. На цій підставі формулювання у платіжних дорученнях має бути наступним: “За _______________ (період) згідно договору №_______________ від __________ винагорода (роялті) за використання </w:t>
      </w:r>
      <w:r w:rsidR="00402082" w:rsidRPr="00402082">
        <w:rPr>
          <w:rFonts w:ascii="Arial" w:hAnsi="Arial" w:cs="Arial"/>
          <w:color w:val="000000"/>
          <w:sz w:val="15"/>
          <w:szCs w:val="15"/>
          <w:lang w:val="uk-UA"/>
        </w:rPr>
        <w:t>об’єктів авторського права і суміжних прав</w:t>
      </w:r>
      <w:r>
        <w:rPr>
          <w:rFonts w:ascii="Arial" w:hAnsi="Arial" w:cs="Arial"/>
          <w:color w:val="000000"/>
          <w:sz w:val="15"/>
          <w:szCs w:val="15"/>
          <w:lang w:val="uk-UA"/>
        </w:rPr>
        <w:t>. Без ПДВ.”</w:t>
      </w:r>
    </w:p>
    <w:p w:rsidR="002D0CD3" w:rsidRDefault="002D0CD3">
      <w:pPr>
        <w:ind w:firstLine="426"/>
        <w:jc w:val="both"/>
        <w:rPr>
          <w:rFonts w:ascii="Arial" w:hAnsi="Arial" w:cs="Arial"/>
          <w:b/>
          <w:bCs/>
          <w:color w:val="000000"/>
          <w:sz w:val="15"/>
          <w:szCs w:val="15"/>
          <w:lang w:val="en-US"/>
        </w:rPr>
      </w:pPr>
    </w:p>
    <w:p w:rsidR="00B408E1" w:rsidRPr="00B408E1" w:rsidRDefault="00B408E1">
      <w:pPr>
        <w:ind w:firstLine="426"/>
        <w:jc w:val="both"/>
        <w:rPr>
          <w:rFonts w:ascii="Arial" w:hAnsi="Arial" w:cs="Arial"/>
          <w:b/>
          <w:bCs/>
          <w:color w:val="000000"/>
          <w:sz w:val="15"/>
          <w:szCs w:val="15"/>
          <w:lang w:val="en-US"/>
        </w:rPr>
      </w:pPr>
    </w:p>
    <w:p w:rsidR="007B5DEB" w:rsidRDefault="007B5DEB">
      <w:pPr>
        <w:ind w:firstLine="426"/>
        <w:jc w:val="both"/>
        <w:rPr>
          <w:rFonts w:ascii="Arial" w:hAnsi="Arial" w:cs="Arial"/>
          <w:b/>
          <w:bCs/>
          <w:color w:val="000000"/>
          <w:sz w:val="15"/>
          <w:szCs w:val="15"/>
          <w:lang w:val="uk-UA"/>
        </w:rPr>
      </w:pPr>
    </w:p>
    <w:tbl>
      <w:tblPr>
        <w:tblW w:w="0" w:type="auto"/>
        <w:tblInd w:w="108" w:type="dxa"/>
        <w:tblLayout w:type="fixed"/>
        <w:tblLook w:val="0000" w:firstRow="0" w:lastRow="0" w:firstColumn="0" w:lastColumn="0" w:noHBand="0" w:noVBand="0"/>
      </w:tblPr>
      <w:tblGrid>
        <w:gridCol w:w="5387"/>
        <w:gridCol w:w="5103"/>
      </w:tblGrid>
      <w:tr w:rsidR="002D0CD3">
        <w:tc>
          <w:tcPr>
            <w:tcW w:w="5387" w:type="dxa"/>
            <w:shd w:val="clear" w:color="auto" w:fill="auto"/>
          </w:tcPr>
          <w:p w:rsidR="002D0CD3" w:rsidRPr="00C7106E" w:rsidRDefault="002D0CD3">
            <w:pPr>
              <w:pStyle w:val="1"/>
              <w:jc w:val="left"/>
              <w:rPr>
                <w:sz w:val="15"/>
                <w:szCs w:val="15"/>
                <w:lang w:val="uk-UA"/>
              </w:rPr>
            </w:pPr>
            <w:r>
              <w:rPr>
                <w:rFonts w:eastAsia="Arial"/>
                <w:color w:val="000000"/>
                <w:sz w:val="15"/>
                <w:szCs w:val="15"/>
                <w:u w:val="none"/>
                <w:lang w:val="uk-UA"/>
              </w:rPr>
              <w:t xml:space="preserve">                                  </w:t>
            </w:r>
            <w:r>
              <w:rPr>
                <w:color w:val="000000"/>
                <w:sz w:val="15"/>
                <w:szCs w:val="15"/>
                <w:lang w:val="uk-UA"/>
              </w:rPr>
              <w:t>Організація</w:t>
            </w:r>
          </w:p>
          <w:p w:rsidR="002D0CD3" w:rsidRDefault="002D0CD3">
            <w:pPr>
              <w:pStyle w:val="aa"/>
              <w:jc w:val="left"/>
              <w:rPr>
                <w:rFonts w:eastAsia="Arial"/>
                <w:sz w:val="15"/>
                <w:szCs w:val="15"/>
              </w:rPr>
            </w:pPr>
            <w:r>
              <w:rPr>
                <w:sz w:val="15"/>
                <w:szCs w:val="15"/>
              </w:rPr>
              <w:t>ГО “Всеукраїнське об’єднання суб’єктів</w:t>
            </w:r>
          </w:p>
          <w:p w:rsidR="002D0CD3" w:rsidRDefault="002D0CD3">
            <w:pPr>
              <w:pStyle w:val="aa"/>
              <w:jc w:val="left"/>
              <w:rPr>
                <w:sz w:val="15"/>
                <w:szCs w:val="15"/>
              </w:rPr>
            </w:pPr>
            <w:r>
              <w:rPr>
                <w:rFonts w:eastAsia="Arial"/>
                <w:sz w:val="15"/>
                <w:szCs w:val="15"/>
              </w:rPr>
              <w:t xml:space="preserve"> </w:t>
            </w:r>
            <w:r>
              <w:rPr>
                <w:sz w:val="15"/>
                <w:szCs w:val="15"/>
              </w:rPr>
              <w:t>авторських і суміжних прав “Оберіг”</w:t>
            </w:r>
          </w:p>
          <w:p w:rsidR="002D0CD3" w:rsidRDefault="002D0CD3">
            <w:pPr>
              <w:rPr>
                <w:rFonts w:ascii="Arial" w:hAnsi="Arial" w:cs="Arial"/>
                <w:color w:val="000000"/>
                <w:sz w:val="15"/>
                <w:szCs w:val="15"/>
                <w:lang w:val="uk-UA"/>
              </w:rPr>
            </w:pPr>
          </w:p>
          <w:p w:rsidR="002D0CD3" w:rsidRDefault="00D0787D">
            <w:r>
              <w:rPr>
                <w:rFonts w:ascii="Arial" w:hAnsi="Arial" w:cs="Arial"/>
                <w:color w:val="000000"/>
                <w:sz w:val="15"/>
                <w:szCs w:val="15"/>
              </w:rPr>
              <w:t>Г</w:t>
            </w:r>
            <w:r w:rsidR="002D0CD3">
              <w:rPr>
                <w:rFonts w:ascii="Arial" w:hAnsi="Arial" w:cs="Arial"/>
                <w:color w:val="000000"/>
                <w:sz w:val="15"/>
                <w:szCs w:val="15"/>
                <w:lang w:val="uk-UA"/>
              </w:rPr>
              <w:t>олова Ступак С.К.</w:t>
            </w:r>
            <w:r w:rsidR="002D0CD3">
              <w:rPr>
                <w:rFonts w:ascii="Arial" w:hAnsi="Arial" w:cs="Arial"/>
                <w:color w:val="000000"/>
                <w:sz w:val="15"/>
                <w:szCs w:val="15"/>
                <w:lang w:val="uk-UA"/>
              </w:rPr>
              <w:tab/>
            </w:r>
          </w:p>
        </w:tc>
        <w:tc>
          <w:tcPr>
            <w:tcW w:w="5103" w:type="dxa"/>
            <w:shd w:val="clear" w:color="auto" w:fill="auto"/>
          </w:tcPr>
          <w:p w:rsidR="002D0CD3" w:rsidRDefault="002D0CD3">
            <w:pPr>
              <w:pStyle w:val="2"/>
              <w:jc w:val="center"/>
            </w:pPr>
            <w:r>
              <w:rPr>
                <w:color w:val="000000"/>
                <w:sz w:val="15"/>
                <w:szCs w:val="15"/>
              </w:rPr>
              <w:t>Платник</w:t>
            </w:r>
          </w:p>
        </w:tc>
      </w:tr>
    </w:tbl>
    <w:p w:rsidR="00F6290B" w:rsidRPr="00F6290B" w:rsidRDefault="00F6290B">
      <w:pPr>
        <w:jc w:val="both"/>
        <w:rPr>
          <w:sz w:val="16"/>
          <w:szCs w:val="16"/>
          <w:lang w:val="uk-UA"/>
        </w:rPr>
      </w:pPr>
    </w:p>
    <w:sectPr w:rsidR="00F6290B" w:rsidRPr="00F6290B">
      <w:headerReference w:type="default" r:id="rId8"/>
      <w:footerReference w:type="default" r:id="rId9"/>
      <w:pgSz w:w="11906" w:h="16838"/>
      <w:pgMar w:top="567" w:right="452" w:bottom="567" w:left="79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2EE" w:rsidRDefault="000612EE">
      <w:r>
        <w:separator/>
      </w:r>
    </w:p>
  </w:endnote>
  <w:endnote w:type="continuationSeparator" w:id="0">
    <w:p w:rsidR="000612EE" w:rsidRDefault="0006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BB" w:rsidRPr="00D61837" w:rsidRDefault="00EF64F6">
    <w:pPr>
      <w:jc w:val="both"/>
    </w:pPr>
    <w:r>
      <w:rPr>
        <w:rFonts w:ascii="Arial" w:hAnsi="Arial" w:cs="Arial"/>
        <w:noProof/>
        <w:sz w:val="12"/>
        <w:szCs w:val="12"/>
        <w:lang w:eastAsia="ru-RU"/>
      </w:rPr>
      <mc:AlternateContent>
        <mc:Choice Requires="wps">
          <w:drawing>
            <wp:anchor distT="0" distB="0" distL="0" distR="0" simplePos="0" relativeHeight="251657728" behindDoc="0" locked="0" layoutInCell="1" allowOverlap="1">
              <wp:simplePos x="0" y="0"/>
              <wp:positionH relativeFrom="page">
                <wp:posOffset>7228205</wp:posOffset>
              </wp:positionH>
              <wp:positionV relativeFrom="paragraph">
                <wp:posOffset>635</wp:posOffset>
              </wp:positionV>
              <wp:extent cx="36830" cy="939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9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4BB" w:rsidRDefault="00E924BB">
                          <w:pPr>
                            <w:pStyle w:val="ab"/>
                          </w:pPr>
                          <w:r>
                            <w:rPr>
                              <w:rStyle w:val="a5"/>
                              <w:sz w:val="14"/>
                              <w:szCs w:val="14"/>
                            </w:rPr>
                            <w:fldChar w:fldCharType="begin"/>
                          </w:r>
                          <w:r>
                            <w:rPr>
                              <w:rStyle w:val="a5"/>
                              <w:sz w:val="14"/>
                              <w:szCs w:val="14"/>
                            </w:rPr>
                            <w:instrText xml:space="preserve"> PAGE </w:instrText>
                          </w:r>
                          <w:r>
                            <w:rPr>
                              <w:rStyle w:val="a5"/>
                              <w:sz w:val="14"/>
                              <w:szCs w:val="14"/>
                            </w:rPr>
                            <w:fldChar w:fldCharType="separate"/>
                          </w:r>
                          <w:r w:rsidR="0069044E">
                            <w:rPr>
                              <w:rStyle w:val="a5"/>
                              <w:noProof/>
                              <w:sz w:val="14"/>
                              <w:szCs w:val="14"/>
                            </w:rPr>
                            <w:t>2</w:t>
                          </w:r>
                          <w:r>
                            <w:rPr>
                              <w:rStyle w:val="a5"/>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9.15pt;margin-top:.05pt;width:2.9pt;height: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" stroked="f">
              <v:textbox inset="0,0,0,0">
                <w:txbxContent>
                  <w:p w:rsidR="00E924BB" w:rsidRDefault="00E924BB">
                    <w:pPr>
                      <w:pStyle w:val="ab"/>
                    </w:pPr>
                    <w:r>
                      <w:rPr>
                        <w:rStyle w:val="a5"/>
                        <w:sz w:val="14"/>
                        <w:szCs w:val="14"/>
                      </w:rPr>
                      <w:fldChar w:fldCharType="begin"/>
                    </w:r>
                    <w:r>
                      <w:rPr>
                        <w:rStyle w:val="a5"/>
                        <w:sz w:val="14"/>
                        <w:szCs w:val="14"/>
                      </w:rPr>
                      <w:instrText xml:space="preserve"> PAGE </w:instrText>
                    </w:r>
                    <w:r>
                      <w:rPr>
                        <w:rStyle w:val="a5"/>
                        <w:sz w:val="14"/>
                        <w:szCs w:val="14"/>
                      </w:rPr>
                      <w:fldChar w:fldCharType="separate"/>
                    </w:r>
                    <w:r w:rsidR="0069044E">
                      <w:rPr>
                        <w:rStyle w:val="a5"/>
                        <w:noProof/>
                        <w:sz w:val="14"/>
                        <w:szCs w:val="14"/>
                      </w:rPr>
                      <w:t>2</w:t>
                    </w:r>
                    <w:r>
                      <w:rPr>
                        <w:rStyle w:val="a5"/>
                        <w:sz w:val="14"/>
                        <w:szCs w:val="14"/>
                      </w:rPr>
                      <w:fldChar w:fldCharType="end"/>
                    </w:r>
                  </w:p>
                </w:txbxContent>
              </v:textbox>
              <w10:wrap type="square" side="largest" anchorx="page"/>
            </v:shape>
          </w:pict>
        </mc:Fallback>
      </mc:AlternateContent>
    </w:r>
    <w:r w:rsidR="00A05613">
      <w:rPr>
        <w:rFonts w:ascii="Arial" w:hAnsi="Arial" w:cs="Arial"/>
        <w:sz w:val="12"/>
        <w:szCs w:val="12"/>
        <w:lang w:val="uk-UA"/>
      </w:rPr>
      <w:t>© Об‘єднання “Оберіг”, 2003-201</w:t>
    </w:r>
    <w:r w:rsidR="00D61837">
      <w:rPr>
        <w:rFonts w:ascii="Arial" w:hAnsi="Arial" w:cs="Arial"/>
        <w:sz w:val="12"/>
        <w:szCs w:val="1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2EE" w:rsidRDefault="000612EE">
      <w:r>
        <w:separator/>
      </w:r>
    </w:p>
  </w:footnote>
  <w:footnote w:type="continuationSeparator" w:id="0">
    <w:p w:rsidR="000612EE" w:rsidRDefault="00061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BB" w:rsidRDefault="00E924BB">
    <w:pPr>
      <w:pStyle w:val="ac"/>
      <w:jc w:val="right"/>
      <w:rPr>
        <w:b/>
        <w:bCs/>
        <w:i/>
        <w:iCs/>
        <w:sz w:val="14"/>
        <w:szCs w:val="14"/>
        <w:lang w:val="uk-UA"/>
      </w:rPr>
    </w:pPr>
    <w:r>
      <w:rPr>
        <w:b/>
        <w:bCs/>
        <w:i/>
        <w:iCs/>
        <w:sz w:val="14"/>
        <w:szCs w:val="14"/>
        <w:lang w:val="uk-UA"/>
      </w:rPr>
      <w:t>публічне виконання</w:t>
    </w:r>
  </w:p>
  <w:p w:rsidR="00E924BB" w:rsidRDefault="00E924BB">
    <w:pPr>
      <w:pStyle w:val="ac"/>
      <w:jc w:val="right"/>
      <w:rPr>
        <w:b/>
        <w:bCs/>
        <w:i/>
        <w:iCs/>
        <w:sz w:val="14"/>
        <w:szCs w:val="1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C8"/>
    <w:rsid w:val="000612EE"/>
    <w:rsid w:val="00085771"/>
    <w:rsid w:val="00115058"/>
    <w:rsid w:val="00151C1A"/>
    <w:rsid w:val="001C63DE"/>
    <w:rsid w:val="001E4106"/>
    <w:rsid w:val="001F3C35"/>
    <w:rsid w:val="00221BFE"/>
    <w:rsid w:val="00256DC3"/>
    <w:rsid w:val="00271953"/>
    <w:rsid w:val="00283778"/>
    <w:rsid w:val="002D0CD3"/>
    <w:rsid w:val="003D07C1"/>
    <w:rsid w:val="003E004F"/>
    <w:rsid w:val="00402082"/>
    <w:rsid w:val="0044139A"/>
    <w:rsid w:val="00490D7A"/>
    <w:rsid w:val="004A6AE3"/>
    <w:rsid w:val="004B5743"/>
    <w:rsid w:val="004D2273"/>
    <w:rsid w:val="005D72E1"/>
    <w:rsid w:val="0069044E"/>
    <w:rsid w:val="0076170B"/>
    <w:rsid w:val="007B2FB0"/>
    <w:rsid w:val="007B5DEB"/>
    <w:rsid w:val="007E4974"/>
    <w:rsid w:val="00846858"/>
    <w:rsid w:val="008B5DAD"/>
    <w:rsid w:val="00925234"/>
    <w:rsid w:val="00971135"/>
    <w:rsid w:val="009C0D3A"/>
    <w:rsid w:val="00A05613"/>
    <w:rsid w:val="00A267FF"/>
    <w:rsid w:val="00A361BA"/>
    <w:rsid w:val="00B408E1"/>
    <w:rsid w:val="00B53D81"/>
    <w:rsid w:val="00B82306"/>
    <w:rsid w:val="00C4302A"/>
    <w:rsid w:val="00C56CC4"/>
    <w:rsid w:val="00C7106E"/>
    <w:rsid w:val="00CB1D93"/>
    <w:rsid w:val="00CC73F9"/>
    <w:rsid w:val="00CF0676"/>
    <w:rsid w:val="00D01118"/>
    <w:rsid w:val="00D0787D"/>
    <w:rsid w:val="00D61837"/>
    <w:rsid w:val="00DB465E"/>
    <w:rsid w:val="00DB5926"/>
    <w:rsid w:val="00DF4EE7"/>
    <w:rsid w:val="00E06784"/>
    <w:rsid w:val="00E924BB"/>
    <w:rsid w:val="00EB2181"/>
    <w:rsid w:val="00EE4DC5"/>
    <w:rsid w:val="00EF64F6"/>
    <w:rsid w:val="00F6290B"/>
    <w:rsid w:val="00F67CC8"/>
    <w:rsid w:val="00FA49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02418AA-68CF-44F6-9209-C3CB7413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pPr>
    <w:rPr>
      <w:sz w:val="24"/>
      <w:szCs w:val="24"/>
      <w:lang w:val="ru-RU" w:eastAsia="zh-CN"/>
    </w:rPr>
  </w:style>
  <w:style w:type="paragraph" w:styleId="1">
    <w:name w:val="heading 1"/>
    <w:basedOn w:val="a"/>
    <w:next w:val="a"/>
    <w:qFormat/>
    <w:pPr>
      <w:keepNext/>
      <w:tabs>
        <w:tab w:val="num" w:pos="0"/>
      </w:tabs>
      <w:ind w:left="432" w:hanging="432"/>
      <w:jc w:val="both"/>
      <w:outlineLvl w:val="0"/>
    </w:pPr>
    <w:rPr>
      <w:rFonts w:ascii="Arial" w:hAnsi="Arial" w:cs="Arial"/>
      <w:sz w:val="22"/>
      <w:szCs w:val="22"/>
      <w:u w:val="single"/>
    </w:rPr>
  </w:style>
  <w:style w:type="paragraph" w:styleId="2">
    <w:name w:val="heading 2"/>
    <w:basedOn w:val="a"/>
    <w:next w:val="a"/>
    <w:qFormat/>
    <w:pPr>
      <w:keepNext/>
      <w:tabs>
        <w:tab w:val="num" w:pos="0"/>
      </w:tabs>
      <w:ind w:left="576" w:hanging="576"/>
      <w:outlineLvl w:val="1"/>
    </w:pPr>
    <w:rPr>
      <w:rFonts w:ascii="Arial" w:hAnsi="Arial" w:cs="Arial"/>
      <w:sz w:val="22"/>
      <w:szCs w:val="22"/>
      <w:u w:val="single"/>
      <w:lang w:val="uk-UA"/>
    </w:rPr>
  </w:style>
  <w:style w:type="paragraph" w:styleId="3">
    <w:name w:val="heading 3"/>
    <w:basedOn w:val="a"/>
    <w:next w:val="a"/>
    <w:qFormat/>
    <w:pPr>
      <w:keepNext/>
      <w:tabs>
        <w:tab w:val="num" w:pos="0"/>
      </w:tabs>
      <w:ind w:left="720" w:hanging="720"/>
      <w:jc w:val="center"/>
      <w:outlineLvl w:val="2"/>
    </w:pPr>
    <w:rPr>
      <w:rFonts w:ascii="Arial" w:hAnsi="Arial" w:cs="Arial"/>
      <w:i/>
      <w:iCs/>
      <w:color w:val="000000"/>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color w:val="000000"/>
      <w:sz w:val="16"/>
      <w:szCs w:val="16"/>
      <w:lang w:val="uk-U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30">
    <w:name w:val="Основной шрифт абзаца3"/>
  </w:style>
  <w:style w:type="character" w:customStyle="1" w:styleId="20">
    <w:name w:val="Основной шрифт абзаца2"/>
  </w:style>
  <w:style w:type="character" w:customStyle="1" w:styleId="WW8Num3z0">
    <w:name w:val="WW8Num3z0"/>
    <w:rPr>
      <w:rFonts w:ascii="Times New Roman" w:hAnsi="Times New Roman" w:cs="Times New Roman" w:hint="default"/>
      <w:b/>
      <w:bCs/>
      <w:sz w:val="15"/>
      <w:szCs w:val="15"/>
      <w:lang w:val="uk-UA"/>
    </w:rPr>
  </w:style>
  <w:style w:type="character" w:customStyle="1" w:styleId="WW8Num3z1">
    <w:name w:val="WW8Num3z1"/>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bCs/>
    </w:rPr>
  </w:style>
  <w:style w:type="character" w:customStyle="1" w:styleId="WW8Num6z1">
    <w:name w:val="WW8Num6z1"/>
    <w:rPr>
      <w:rFonts w:hint="default"/>
    </w:rPr>
  </w:style>
  <w:style w:type="character" w:customStyle="1" w:styleId="WW8Num7z0">
    <w:name w:val="WW8Num7z0"/>
    <w:rPr>
      <w:rFonts w:hint="default"/>
      <w:b/>
      <w:bCs/>
    </w:rPr>
  </w:style>
  <w:style w:type="character" w:customStyle="1" w:styleId="WW8Num7z1">
    <w:name w:val="WW8Num7z1"/>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ascii="Wingdings" w:hAnsi="Wingdings" w:cs="Wingdings" w:hint="default"/>
      <w:color w:val="000000"/>
      <w:sz w:val="16"/>
      <w:szCs w:val="16"/>
      <w:lang w:val="uk-UA"/>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b/>
      <w:b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styleId="a5">
    <w:name w:val="page number"/>
    <w:basedOn w:val="10"/>
  </w:style>
  <w:style w:type="paragraph" w:customStyle="1" w:styleId="Heading">
    <w:name w:val="Heading"/>
    <w:basedOn w:val="a"/>
    <w:next w:val="a6"/>
    <w:pPr>
      <w:jc w:val="center"/>
    </w:pPr>
    <w:rPr>
      <w:b/>
      <w:bCs/>
      <w:sz w:val="32"/>
      <w:szCs w:val="32"/>
      <w:lang w:val="uk-UA"/>
    </w:rPr>
  </w:style>
  <w:style w:type="paragraph" w:styleId="a6">
    <w:name w:val="Body Text"/>
    <w:basedOn w:val="a"/>
    <w:pPr>
      <w:jc w:val="center"/>
    </w:pPr>
    <w:rPr>
      <w:lang w:val="uk-UA"/>
    </w:rPr>
  </w:style>
  <w:style w:type="paragraph" w:styleId="a7">
    <w:name w:val="List"/>
    <w:basedOn w:val="a6"/>
    <w:rPr>
      <w:rFonts w:cs="Lohit Hindi"/>
    </w:rPr>
  </w:style>
  <w:style w:type="paragraph" w:styleId="a8">
    <w:name w:val="caption"/>
    <w:basedOn w:val="a"/>
    <w:qFormat/>
    <w:pPr>
      <w:suppressLineNumbers/>
      <w:spacing w:before="120" w:after="120"/>
    </w:pPr>
    <w:rPr>
      <w:rFonts w:cs="Lohit Hindi"/>
      <w:i/>
      <w:iCs/>
    </w:rPr>
  </w:style>
  <w:style w:type="paragraph" w:customStyle="1" w:styleId="Index">
    <w:name w:val="Index"/>
    <w:basedOn w:val="a"/>
    <w:pPr>
      <w:suppressLineNumbers/>
    </w:pPr>
    <w:rPr>
      <w:rFonts w:cs="Lohit Hindi"/>
    </w:rPr>
  </w:style>
  <w:style w:type="paragraph" w:customStyle="1" w:styleId="21">
    <w:name w:val="Название объекта2"/>
    <w:basedOn w:val="a"/>
    <w:pPr>
      <w:suppressLineNumbers/>
      <w:spacing w:before="120" w:after="120"/>
    </w:pPr>
    <w:rPr>
      <w:rFonts w:cs="Lohit Hindi"/>
      <w:i/>
      <w:iCs/>
    </w:rPr>
  </w:style>
  <w:style w:type="paragraph" w:customStyle="1" w:styleId="11">
    <w:name w:val="Название объекта1"/>
    <w:basedOn w:val="a"/>
    <w:pPr>
      <w:suppressLineNumbers/>
      <w:spacing w:before="120" w:after="120"/>
    </w:pPr>
    <w:rPr>
      <w:rFonts w:cs="Lohit Hindi"/>
      <w:i/>
      <w:iCs/>
    </w:rPr>
  </w:style>
  <w:style w:type="paragraph" w:styleId="a9">
    <w:name w:val="Balloon Text"/>
    <w:basedOn w:val="a"/>
    <w:pPr>
      <w:autoSpaceDE/>
    </w:pPr>
    <w:rPr>
      <w:rFonts w:ascii="Tahoma" w:hAnsi="Tahoma" w:cs="Tahoma"/>
      <w:sz w:val="16"/>
      <w:szCs w:val="16"/>
    </w:rPr>
  </w:style>
  <w:style w:type="paragraph" w:styleId="aa">
    <w:name w:val="Body Text Indent"/>
    <w:basedOn w:val="a"/>
    <w:pPr>
      <w:jc w:val="both"/>
    </w:pPr>
    <w:rPr>
      <w:rFonts w:ascii="Arial" w:hAnsi="Arial" w:cs="Arial"/>
      <w:i/>
      <w:iCs/>
      <w:color w:val="000000"/>
      <w:sz w:val="21"/>
      <w:szCs w:val="21"/>
      <w:lang w:val="uk-UA"/>
    </w:rPr>
  </w:style>
  <w:style w:type="paragraph" w:customStyle="1" w:styleId="22">
    <w:name w:val="Основной текст с отступом 22"/>
    <w:basedOn w:val="a"/>
    <w:pPr>
      <w:ind w:firstLine="540"/>
      <w:jc w:val="both"/>
    </w:pPr>
    <w:rPr>
      <w:lang w:val="uk-UA"/>
    </w:rPr>
  </w:style>
  <w:style w:type="paragraph" w:customStyle="1" w:styleId="31">
    <w:name w:val="Основной текст с отступом 31"/>
    <w:basedOn w:val="a"/>
    <w:pPr>
      <w:ind w:firstLine="540"/>
      <w:jc w:val="both"/>
    </w:pPr>
    <w:rPr>
      <w:rFonts w:ascii="Arial" w:hAnsi="Arial" w:cs="Arial"/>
      <w:sz w:val="22"/>
      <w:szCs w:val="22"/>
      <w:lang w:val="uk-UA"/>
    </w:rPr>
  </w:style>
  <w:style w:type="paragraph" w:styleId="ab">
    <w:name w:val="footer"/>
    <w:basedOn w:val="a"/>
    <w:pPr>
      <w:tabs>
        <w:tab w:val="center" w:pos="4819"/>
        <w:tab w:val="right" w:pos="9639"/>
      </w:tabs>
    </w:pPr>
  </w:style>
  <w:style w:type="paragraph" w:customStyle="1" w:styleId="12">
    <w:name w:val="Текст1"/>
    <w:basedOn w:val="a"/>
    <w:rPr>
      <w:rFonts w:ascii="Courier New" w:hAnsi="Courier New" w:cs="Courier New"/>
      <w:sz w:val="20"/>
      <w:szCs w:val="20"/>
    </w:rPr>
  </w:style>
  <w:style w:type="paragraph" w:styleId="ac">
    <w:name w:val="header"/>
    <w:basedOn w:val="a"/>
    <w:pPr>
      <w:tabs>
        <w:tab w:val="center" w:pos="4819"/>
        <w:tab w:val="right" w:pos="9639"/>
      </w:tabs>
    </w:pPr>
  </w:style>
  <w:style w:type="paragraph" w:customStyle="1" w:styleId="310">
    <w:name w:val="Основной текст 31"/>
    <w:basedOn w:val="a"/>
    <w:pPr>
      <w:jc w:val="both"/>
    </w:pPr>
    <w:rPr>
      <w:rFonts w:ascii="Arial" w:hAnsi="Arial" w:cs="Arial"/>
      <w:color w:val="000000"/>
      <w:sz w:val="21"/>
      <w:szCs w:val="21"/>
      <w:lang w:val="uk-U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10">
    <w:name w:val="Основной текст с отступом 21"/>
    <w:basedOn w:val="a"/>
    <w:pPr>
      <w:ind w:firstLine="540"/>
      <w:jc w:val="both"/>
    </w:pPr>
    <w:rPr>
      <w:lang w:val="uk-UA"/>
    </w:rPr>
  </w:style>
  <w:style w:type="paragraph" w:styleId="HTML">
    <w:name w:val="HTML Preformatted"/>
    <w:basedOn w:val="a"/>
    <w:link w:val="HTML0"/>
    <w:uiPriority w:val="99"/>
    <w:unhideWhenUsed/>
    <w:rsid w:val="008B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B5DAD"/>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3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6E5FC-D6AD-41D9-B797-07A74CD8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2986</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SPecialiST RePack</Company>
  <LinksUpToDate>false</LinksUpToDate>
  <CharactersWithSpaces>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Ålæx</dc:creator>
  <cp:lastModifiedBy>Пользователь Windows</cp:lastModifiedBy>
  <cp:revision>18</cp:revision>
  <cp:lastPrinted>2017-10-26T15:05:00Z</cp:lastPrinted>
  <dcterms:created xsi:type="dcterms:W3CDTF">2017-02-23T12:21:00Z</dcterms:created>
  <dcterms:modified xsi:type="dcterms:W3CDTF">2018-09-17T10:29:00Z</dcterms:modified>
</cp:coreProperties>
</file>